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B60C8F" w:rsidTr="00E03265">
        <w:tc>
          <w:tcPr>
            <w:tcW w:w="4644" w:type="dxa"/>
          </w:tcPr>
          <w:p w:rsidR="00B60C8F" w:rsidRPr="00B60C8F" w:rsidRDefault="00B60C8F" w:rsidP="00B60C8F">
            <w:pPr>
              <w:jc w:val="center"/>
              <w:rPr>
                <w:b/>
              </w:rPr>
            </w:pPr>
            <w:r w:rsidRPr="00B60C8F">
              <w:rPr>
                <w:b/>
              </w:rPr>
              <w:t>BCH ĐOÀN TỈNH HÀ TĨNH</w:t>
            </w:r>
          </w:p>
          <w:p w:rsidR="00B60C8F" w:rsidRDefault="00B60C8F" w:rsidP="00B60C8F">
            <w:pPr>
              <w:jc w:val="center"/>
            </w:pPr>
            <w:r>
              <w:t>***</w:t>
            </w:r>
          </w:p>
          <w:p w:rsidR="00B60C8F" w:rsidRDefault="00B60C8F" w:rsidP="00661F8D">
            <w:pPr>
              <w:jc w:val="center"/>
            </w:pPr>
            <w:r>
              <w:t xml:space="preserve">Số </w:t>
            </w:r>
            <w:r w:rsidR="00661F8D">
              <w:t>132</w:t>
            </w:r>
            <w:r>
              <w:t xml:space="preserve"> TB/TĐTN-BTG</w:t>
            </w:r>
          </w:p>
        </w:tc>
        <w:tc>
          <w:tcPr>
            <w:tcW w:w="4644" w:type="dxa"/>
          </w:tcPr>
          <w:p w:rsidR="00B60C8F" w:rsidRPr="00B60C8F" w:rsidRDefault="00B60C8F" w:rsidP="00B60C8F">
            <w:pPr>
              <w:jc w:val="center"/>
              <w:rPr>
                <w:b/>
                <w:u w:val="single"/>
              </w:rPr>
            </w:pPr>
            <w:r w:rsidRPr="00B60C8F">
              <w:rPr>
                <w:b/>
                <w:sz w:val="30"/>
                <w:u w:val="single"/>
              </w:rPr>
              <w:t>ĐOÀN TNCS HỒ CHÍ MINH</w:t>
            </w:r>
          </w:p>
          <w:p w:rsidR="00B60C8F" w:rsidRDefault="00B60C8F" w:rsidP="00B60C8F">
            <w:pPr>
              <w:jc w:val="center"/>
            </w:pPr>
          </w:p>
          <w:p w:rsidR="00B60C8F" w:rsidRPr="00B60C8F" w:rsidRDefault="00B60C8F" w:rsidP="00661F8D">
            <w:pPr>
              <w:jc w:val="center"/>
              <w:rPr>
                <w:i/>
              </w:rPr>
            </w:pPr>
            <w:r w:rsidRPr="00B60C8F">
              <w:rPr>
                <w:i/>
                <w:sz w:val="26"/>
              </w:rPr>
              <w:t>Hà Tĩnh, ngày</w:t>
            </w:r>
            <w:r w:rsidR="00661F8D">
              <w:rPr>
                <w:i/>
                <w:sz w:val="26"/>
              </w:rPr>
              <w:t xml:space="preserve"> 26</w:t>
            </w:r>
            <w:r>
              <w:rPr>
                <w:i/>
                <w:sz w:val="26"/>
              </w:rPr>
              <w:t xml:space="preserve"> tháng 4</w:t>
            </w:r>
            <w:r w:rsidRPr="00B60C8F">
              <w:rPr>
                <w:i/>
                <w:sz w:val="26"/>
              </w:rPr>
              <w:t xml:space="preserve">  năm 2019</w:t>
            </w:r>
          </w:p>
        </w:tc>
      </w:tr>
    </w:tbl>
    <w:p w:rsidR="00B11EB0" w:rsidRDefault="00B11EB0"/>
    <w:p w:rsidR="00B60C8F" w:rsidRPr="00E03265" w:rsidRDefault="00B60C8F" w:rsidP="00E03265">
      <w:pPr>
        <w:spacing w:after="0" w:line="240" w:lineRule="auto"/>
        <w:jc w:val="center"/>
        <w:rPr>
          <w:b/>
        </w:rPr>
      </w:pPr>
      <w:r w:rsidRPr="00E03265">
        <w:rPr>
          <w:b/>
        </w:rPr>
        <w:t>THÔNG BÁO SỐ 01</w:t>
      </w:r>
    </w:p>
    <w:p w:rsidR="00E03265" w:rsidRDefault="00B60C8F" w:rsidP="00E03265">
      <w:pPr>
        <w:spacing w:after="0" w:line="240" w:lineRule="auto"/>
        <w:jc w:val="center"/>
        <w:rPr>
          <w:b/>
        </w:rPr>
      </w:pPr>
      <w:r w:rsidRPr="00E03265">
        <w:rPr>
          <w:b/>
        </w:rPr>
        <w:t xml:space="preserve">Liên hoan báo cáo viên, tuyên truyền viên </w:t>
      </w:r>
    </w:p>
    <w:p w:rsidR="00B60C8F" w:rsidRPr="00E03265" w:rsidRDefault="00B60C8F" w:rsidP="00E03265">
      <w:pPr>
        <w:spacing w:after="0" w:line="240" w:lineRule="auto"/>
        <w:jc w:val="center"/>
        <w:rPr>
          <w:b/>
        </w:rPr>
      </w:pPr>
      <w:r w:rsidRPr="00E03265">
        <w:rPr>
          <w:b/>
        </w:rPr>
        <w:t>và tuyên truyền ca khúc cách mạng cấp tỉnh năm 2019</w:t>
      </w:r>
    </w:p>
    <w:p w:rsidR="00B60C8F" w:rsidRPr="00E03265" w:rsidRDefault="00B60C8F" w:rsidP="00E03265">
      <w:pPr>
        <w:spacing w:after="0" w:line="240" w:lineRule="auto"/>
        <w:jc w:val="center"/>
        <w:rPr>
          <w:b/>
        </w:rPr>
      </w:pPr>
      <w:r w:rsidRPr="00E03265">
        <w:rPr>
          <w:b/>
        </w:rPr>
        <w:t>---------------------</w:t>
      </w:r>
    </w:p>
    <w:p w:rsidR="00B60C8F" w:rsidRPr="00F57174" w:rsidRDefault="00B60C8F" w:rsidP="00B60C8F">
      <w:pPr>
        <w:spacing w:after="0" w:line="240" w:lineRule="auto"/>
        <w:rPr>
          <w:sz w:val="18"/>
        </w:rPr>
      </w:pPr>
    </w:p>
    <w:p w:rsidR="00E03265" w:rsidRPr="00F57174" w:rsidRDefault="00E03265" w:rsidP="00F57174">
      <w:pPr>
        <w:spacing w:after="0" w:line="240" w:lineRule="auto"/>
        <w:ind w:left="720" w:firstLine="720"/>
        <w:rPr>
          <w:b/>
        </w:rPr>
      </w:pPr>
      <w:r w:rsidRPr="00F57174">
        <w:rPr>
          <w:b/>
        </w:rPr>
        <w:t>Kính gửi: Các huyện, thị, thành Đoàn, Đoàn trực thuộc</w:t>
      </w:r>
    </w:p>
    <w:p w:rsidR="00E03265" w:rsidRDefault="00E03265" w:rsidP="00B60C8F">
      <w:pPr>
        <w:spacing w:after="0" w:line="240" w:lineRule="auto"/>
      </w:pPr>
    </w:p>
    <w:p w:rsidR="00B60C8F" w:rsidRDefault="00B60C8F" w:rsidP="005374A3">
      <w:pPr>
        <w:spacing w:after="0" w:line="240" w:lineRule="auto"/>
        <w:ind w:firstLine="567"/>
        <w:jc w:val="both"/>
      </w:pPr>
      <w:r>
        <w:t>Ban Thường vụ Tỉnh đoàn thông báo một số nội dung Liên hoan báo cáo viên, tuyên truyền viên và tuyên truyề</w:t>
      </w:r>
      <w:r w:rsidR="00C046B5">
        <w:t>n ca khúc cách mạng cấp tỉnh năm 2019 (Gọi tắt là Liên hoan cấp tỉnh), cụ thể như sau:</w:t>
      </w:r>
    </w:p>
    <w:p w:rsidR="00F57174" w:rsidRDefault="00C046B5" w:rsidP="005374A3">
      <w:pPr>
        <w:spacing w:after="0" w:line="240" w:lineRule="auto"/>
        <w:ind w:firstLine="567"/>
        <w:jc w:val="both"/>
        <w:rPr>
          <w:b/>
        </w:rPr>
      </w:pPr>
      <w:r w:rsidRPr="00C046B5">
        <w:rPr>
          <w:b/>
        </w:rPr>
        <w:t>1.</w:t>
      </w:r>
      <w:r w:rsidR="00976FDD">
        <w:rPr>
          <w:b/>
        </w:rPr>
        <w:t xml:space="preserve"> Về </w:t>
      </w:r>
      <w:r w:rsidRPr="00C046B5">
        <w:rPr>
          <w:b/>
        </w:rPr>
        <w:t>thời gian</w:t>
      </w:r>
      <w:r w:rsidR="00F57174">
        <w:rPr>
          <w:b/>
        </w:rPr>
        <w:t>:</w:t>
      </w:r>
    </w:p>
    <w:p w:rsidR="00C046B5" w:rsidRPr="00F57174" w:rsidRDefault="00F57174" w:rsidP="005374A3">
      <w:pPr>
        <w:spacing w:after="0" w:line="240" w:lineRule="auto"/>
        <w:ind w:firstLine="567"/>
        <w:jc w:val="both"/>
      </w:pPr>
      <w:r w:rsidRPr="00F57174">
        <w:rPr>
          <w:b/>
          <w:i/>
        </w:rPr>
        <w:t xml:space="preserve">- </w:t>
      </w:r>
      <w:r>
        <w:rPr>
          <w:b/>
          <w:i/>
        </w:rPr>
        <w:t>Điều chỉnh thời gian t</w:t>
      </w:r>
      <w:r w:rsidR="00976FDD" w:rsidRPr="00F57174">
        <w:rPr>
          <w:b/>
          <w:i/>
        </w:rPr>
        <w:t>ổ chức Liên hoan cấp tỉnh</w:t>
      </w:r>
      <w:r w:rsidR="00C046B5" w:rsidRPr="00F57174">
        <w:rPr>
          <w:b/>
          <w:i/>
        </w:rPr>
        <w:t xml:space="preserve">: </w:t>
      </w:r>
      <w:r w:rsidRPr="00F57174">
        <w:t>T</w:t>
      </w:r>
      <w:r w:rsidR="00976FDD">
        <w:t>ổ chức</w:t>
      </w:r>
      <w:r w:rsidR="00C046B5">
        <w:t xml:space="preserve"> vào ngày 19/7/2019</w:t>
      </w:r>
      <w:r>
        <w:t>.</w:t>
      </w:r>
    </w:p>
    <w:p w:rsidR="00976FDD" w:rsidRDefault="00F57174" w:rsidP="005374A3">
      <w:pPr>
        <w:spacing w:after="0" w:line="240" w:lineRule="auto"/>
        <w:ind w:firstLine="567"/>
        <w:jc w:val="both"/>
      </w:pPr>
      <w:r w:rsidRPr="00F57174">
        <w:rPr>
          <w:b/>
          <w:i/>
        </w:rPr>
        <w:t>-</w:t>
      </w:r>
      <w:r w:rsidR="00E03265" w:rsidRPr="00F57174">
        <w:rPr>
          <w:b/>
          <w:i/>
        </w:rPr>
        <w:t xml:space="preserve"> </w:t>
      </w:r>
      <w:r>
        <w:rPr>
          <w:b/>
          <w:i/>
        </w:rPr>
        <w:t>Điều chỉnh thời gian g</w:t>
      </w:r>
      <w:r w:rsidR="00E03265" w:rsidRPr="00F57174">
        <w:rPr>
          <w:b/>
          <w:i/>
        </w:rPr>
        <w:t>ửi Đề cương Chuyên đề báo cáo viên, các tiết mục tuyên truyền ca khúc cách mạng và danh sách Đội tuyển tham dự Liên hoan cấp tỉnh:</w:t>
      </w:r>
      <w:r w:rsidR="00976FDD">
        <w:t xml:space="preserve"> Các đơn vị gửi về Ban Tuyên giáo Tỉnh đoàn trước ngày </w:t>
      </w:r>
      <w:r>
        <w:t>01/7</w:t>
      </w:r>
      <w:r w:rsidR="0067038C">
        <w:t>/2019</w:t>
      </w:r>
      <w:r w:rsidR="00E03265">
        <w:t xml:space="preserve"> (bằng văn  bản; và file mềm gửi qua email: </w:t>
      </w:r>
      <w:hyperlink r:id="rId4" w:history="1">
        <w:r w:rsidR="00E03265" w:rsidRPr="00322A35">
          <w:rPr>
            <w:rStyle w:val="Hyperlink"/>
          </w:rPr>
          <w:t>tinhdoanhatinhbtg@gmail.com</w:t>
        </w:r>
      </w:hyperlink>
      <w:r w:rsidR="00E03265">
        <w:t>; liên hệ đồng chí Nguyễn Thị Hồng Thuỷ - Phó ban Tuyên giáo Tỉnh đoàn)</w:t>
      </w:r>
      <w:r w:rsidR="00843B78">
        <w:t>.</w:t>
      </w:r>
    </w:p>
    <w:p w:rsidR="00843B78" w:rsidRPr="00843B78" w:rsidRDefault="00843B78" w:rsidP="005374A3">
      <w:pPr>
        <w:spacing w:after="0" w:line="240" w:lineRule="auto"/>
        <w:ind w:firstLine="567"/>
        <w:jc w:val="both"/>
        <w:rPr>
          <w:b/>
        </w:rPr>
      </w:pPr>
      <w:r w:rsidRPr="00843B78">
        <w:rPr>
          <w:b/>
        </w:rPr>
        <w:t>2. Hình thức thực hiện các nội dung Liên hoan:</w:t>
      </w:r>
    </w:p>
    <w:p w:rsidR="00843B78" w:rsidRDefault="00843B78" w:rsidP="005374A3">
      <w:pPr>
        <w:spacing w:after="0" w:line="240" w:lineRule="auto"/>
        <w:ind w:firstLine="567"/>
        <w:jc w:val="both"/>
      </w:pPr>
      <w:r>
        <w:t xml:space="preserve">- Chương trình Liên hoan cấp tỉnh sẽ được thực hiện cuốn chiếu theo từng nội dung, Phần 1 </w:t>
      </w:r>
      <w:r w:rsidRPr="00843B78">
        <w:rPr>
          <w:i/>
        </w:rPr>
        <w:t>“Tuyên truyền ca khúc cách mạng”</w:t>
      </w:r>
      <w:r>
        <w:t xml:space="preserve"> và Phần 2 “</w:t>
      </w:r>
      <w:r w:rsidRPr="00843B78">
        <w:rPr>
          <w:i/>
        </w:rPr>
        <w:t>Thuyết trình chuyên đề”</w:t>
      </w:r>
      <w:r>
        <w:t xml:space="preserve">; các đơn vị bốc thăm thứ tự thực hiện </w:t>
      </w:r>
      <w:r w:rsidR="005374A3">
        <w:t>cho các nội dung</w:t>
      </w:r>
      <w:r>
        <w:t>.</w:t>
      </w:r>
    </w:p>
    <w:p w:rsidR="00E03265" w:rsidRPr="00E03265" w:rsidRDefault="00843B78" w:rsidP="005374A3">
      <w:pPr>
        <w:spacing w:after="0" w:line="240" w:lineRule="auto"/>
        <w:ind w:firstLine="567"/>
        <w:jc w:val="both"/>
        <w:rPr>
          <w:b/>
        </w:rPr>
      </w:pPr>
      <w:r>
        <w:rPr>
          <w:b/>
        </w:rPr>
        <w:t>3</w:t>
      </w:r>
      <w:r w:rsidR="00E03265" w:rsidRPr="00E03265">
        <w:rPr>
          <w:b/>
        </w:rPr>
        <w:t xml:space="preserve">. Các nội dung, yêu cầu khác: </w:t>
      </w:r>
    </w:p>
    <w:p w:rsidR="00E03265" w:rsidRDefault="00C348C3" w:rsidP="005374A3">
      <w:pPr>
        <w:spacing w:after="0" w:line="240" w:lineRule="auto"/>
        <w:ind w:firstLine="567"/>
        <w:jc w:val="both"/>
      </w:pPr>
      <w:r>
        <w:t xml:space="preserve">- </w:t>
      </w:r>
      <w:r w:rsidR="00E03265">
        <w:t>Thực hiện theo Kế hoạch số 96 KH/T</w:t>
      </w:r>
      <w:r w:rsidR="00E03265" w:rsidRPr="00CB3994">
        <w:t>Đ</w:t>
      </w:r>
      <w:r w:rsidR="00E03265">
        <w:t>TN-BTG, ngày 29/3/2019</w:t>
      </w:r>
      <w:r>
        <w:t xml:space="preserve"> của Ban Thường vụ Tỉnh đoàn</w:t>
      </w:r>
      <w:r w:rsidR="00E03265">
        <w:t xml:space="preserve"> và Thể lệ Liên hoan</w:t>
      </w:r>
      <w:r>
        <w:t xml:space="preserve"> cấp tỉnh</w:t>
      </w:r>
      <w:r w:rsidR="00E03265">
        <w:t xml:space="preserve"> đã ban hành</w:t>
      </w:r>
      <w:r>
        <w:t>.</w:t>
      </w:r>
    </w:p>
    <w:p w:rsidR="00E03265" w:rsidRPr="00F57174" w:rsidRDefault="00E03265" w:rsidP="005374A3">
      <w:pPr>
        <w:spacing w:after="0" w:line="240" w:lineRule="auto"/>
        <w:ind w:firstLine="567"/>
        <w:jc w:val="center"/>
        <w:rPr>
          <w:i/>
        </w:rPr>
      </w:pPr>
      <w:r w:rsidRPr="00F57174">
        <w:rPr>
          <w:i/>
        </w:rPr>
        <w:t>(Sẽ có Thông tri triệu tập Liên hoan cấp tỉnh gửi sau)</w:t>
      </w:r>
    </w:p>
    <w:p w:rsidR="00E03265" w:rsidRDefault="00E03265" w:rsidP="005374A3">
      <w:pPr>
        <w:spacing w:after="0" w:line="240" w:lineRule="auto"/>
        <w:ind w:firstLine="567"/>
        <w:jc w:val="both"/>
      </w:pPr>
      <w:r>
        <w:t xml:space="preserve">Trên đây là nội dung </w:t>
      </w:r>
      <w:r w:rsidR="00C348C3">
        <w:t>T</w:t>
      </w:r>
      <w:r>
        <w:t>hông báo số 01 Liên báo cáo viên, tuyên truyền viên và tuyên truyền ca khúc cách mạng cấp tỉnh năm 2019, Ban Thường vụ Tỉnh đoàn đề nghị các đơn vị căn cứ triển khai, thực hiện; thành lập đội tuyển, tổ chức tập luyện và tham dự Liên hoan đạt kết quả tốt.</w:t>
      </w:r>
    </w:p>
    <w:p w:rsidR="00F57174" w:rsidRDefault="00F57174" w:rsidP="00E03265">
      <w:pPr>
        <w:spacing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636"/>
      </w:tblGrid>
      <w:tr w:rsidR="00F57174" w:rsidTr="00F57174">
        <w:tc>
          <w:tcPr>
            <w:tcW w:w="3652" w:type="dxa"/>
          </w:tcPr>
          <w:p w:rsidR="00F57174" w:rsidRDefault="00F57174" w:rsidP="00E03265">
            <w:pPr>
              <w:jc w:val="both"/>
            </w:pPr>
          </w:p>
          <w:p w:rsidR="00F57174" w:rsidRPr="00F57174" w:rsidRDefault="00F57174" w:rsidP="00E03265">
            <w:pPr>
              <w:jc w:val="both"/>
              <w:rPr>
                <w:b/>
                <w:sz w:val="26"/>
              </w:rPr>
            </w:pPr>
            <w:r w:rsidRPr="00F57174">
              <w:rPr>
                <w:b/>
                <w:sz w:val="26"/>
              </w:rPr>
              <w:t>Nơi nhận:</w:t>
            </w:r>
          </w:p>
          <w:p w:rsidR="00F57174" w:rsidRPr="00F57174" w:rsidRDefault="00F57174" w:rsidP="00E03265">
            <w:pPr>
              <w:jc w:val="both"/>
              <w:rPr>
                <w:sz w:val="24"/>
              </w:rPr>
            </w:pPr>
            <w:r w:rsidRPr="00F57174">
              <w:rPr>
                <w:sz w:val="24"/>
              </w:rPr>
              <w:t>- Thường trực, các Ban, V</w:t>
            </w:r>
            <w:r>
              <w:rPr>
                <w:sz w:val="24"/>
              </w:rPr>
              <w:t>ăn phòng</w:t>
            </w:r>
            <w:r w:rsidRPr="00F57174">
              <w:rPr>
                <w:sz w:val="24"/>
              </w:rPr>
              <w:t xml:space="preserve"> Tỉnh đoàn;</w:t>
            </w:r>
          </w:p>
          <w:p w:rsidR="00F57174" w:rsidRPr="00F57174" w:rsidRDefault="00F57174" w:rsidP="00E03265">
            <w:pPr>
              <w:jc w:val="both"/>
              <w:rPr>
                <w:sz w:val="24"/>
              </w:rPr>
            </w:pPr>
            <w:r w:rsidRPr="00F57174">
              <w:rPr>
                <w:sz w:val="24"/>
              </w:rPr>
              <w:t>- Như kính gửi;</w:t>
            </w:r>
          </w:p>
          <w:p w:rsidR="00F57174" w:rsidRDefault="00F57174" w:rsidP="00E03265">
            <w:pPr>
              <w:jc w:val="both"/>
            </w:pPr>
            <w:r w:rsidRPr="00F57174">
              <w:rPr>
                <w:sz w:val="24"/>
              </w:rPr>
              <w:t>- Lưu.</w:t>
            </w:r>
          </w:p>
        </w:tc>
        <w:tc>
          <w:tcPr>
            <w:tcW w:w="5636" w:type="dxa"/>
          </w:tcPr>
          <w:p w:rsidR="00F57174" w:rsidRPr="00F57174" w:rsidRDefault="00F57174" w:rsidP="00F57174">
            <w:pPr>
              <w:jc w:val="center"/>
              <w:rPr>
                <w:b/>
              </w:rPr>
            </w:pPr>
            <w:r w:rsidRPr="00F57174">
              <w:rPr>
                <w:b/>
              </w:rPr>
              <w:t>TM. BAN THƯỜNG VỤ TỈNH ĐOÀN</w:t>
            </w:r>
          </w:p>
          <w:p w:rsidR="00F57174" w:rsidRDefault="00F57174" w:rsidP="00F57174">
            <w:pPr>
              <w:jc w:val="center"/>
            </w:pPr>
            <w:r>
              <w:t>PHÓ  BÍ THƯ</w:t>
            </w:r>
          </w:p>
          <w:p w:rsidR="00F57174" w:rsidRDefault="00F57174" w:rsidP="00F57174">
            <w:pPr>
              <w:jc w:val="center"/>
            </w:pPr>
          </w:p>
          <w:p w:rsidR="00F57174" w:rsidRPr="00F57174" w:rsidRDefault="00F57174" w:rsidP="00F57174">
            <w:pPr>
              <w:jc w:val="center"/>
              <w:rPr>
                <w:sz w:val="22"/>
              </w:rPr>
            </w:pPr>
          </w:p>
          <w:p w:rsidR="00F57174" w:rsidRDefault="00C1532E" w:rsidP="00F57174">
            <w:pPr>
              <w:jc w:val="center"/>
            </w:pPr>
            <w:r>
              <w:t>(Đã ký)</w:t>
            </w:r>
          </w:p>
          <w:p w:rsidR="00F57174" w:rsidRDefault="00F57174" w:rsidP="00F57174">
            <w:pPr>
              <w:jc w:val="center"/>
            </w:pPr>
          </w:p>
          <w:p w:rsidR="00F57174" w:rsidRDefault="00F57174" w:rsidP="00F57174">
            <w:pPr>
              <w:jc w:val="center"/>
            </w:pPr>
          </w:p>
          <w:p w:rsidR="00F57174" w:rsidRPr="00F57174" w:rsidRDefault="00F57174" w:rsidP="00F57174">
            <w:pPr>
              <w:jc w:val="center"/>
              <w:rPr>
                <w:b/>
              </w:rPr>
            </w:pPr>
            <w:r w:rsidRPr="00F57174">
              <w:rPr>
                <w:b/>
              </w:rPr>
              <w:t>Phan Kỳ</w:t>
            </w:r>
          </w:p>
        </w:tc>
      </w:tr>
    </w:tbl>
    <w:p w:rsidR="00E03265" w:rsidRDefault="00E03265" w:rsidP="00E03265">
      <w:pPr>
        <w:spacing w:after="0" w:line="240" w:lineRule="auto"/>
        <w:ind w:firstLine="567"/>
        <w:jc w:val="both"/>
      </w:pPr>
    </w:p>
    <w:p w:rsidR="00E03265" w:rsidRDefault="00E03265" w:rsidP="00E03265">
      <w:pPr>
        <w:spacing w:after="0" w:line="240" w:lineRule="auto"/>
        <w:jc w:val="both"/>
      </w:pPr>
    </w:p>
    <w:sectPr w:rsidR="00E03265" w:rsidSect="00B60C8F">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useFELayout/>
  </w:compat>
  <w:rsids>
    <w:rsidRoot w:val="00B60C8F"/>
    <w:rsid w:val="005374A3"/>
    <w:rsid w:val="00661F8D"/>
    <w:rsid w:val="0067038C"/>
    <w:rsid w:val="00843B78"/>
    <w:rsid w:val="00976FDD"/>
    <w:rsid w:val="00A009CC"/>
    <w:rsid w:val="00B11EB0"/>
    <w:rsid w:val="00B60C8F"/>
    <w:rsid w:val="00C046B5"/>
    <w:rsid w:val="00C1532E"/>
    <w:rsid w:val="00C348C3"/>
    <w:rsid w:val="00DF53F7"/>
    <w:rsid w:val="00E03265"/>
    <w:rsid w:val="00F57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46B5"/>
    <w:pPr>
      <w:ind w:left="720"/>
      <w:contextualSpacing/>
    </w:pPr>
  </w:style>
  <w:style w:type="character" w:styleId="Strong">
    <w:name w:val="Strong"/>
    <w:basedOn w:val="DefaultParagraphFont"/>
    <w:qFormat/>
    <w:rsid w:val="00976FDD"/>
    <w:rPr>
      <w:b/>
      <w:bCs/>
    </w:rPr>
  </w:style>
  <w:style w:type="character" w:styleId="Hyperlink">
    <w:name w:val="Hyperlink"/>
    <w:basedOn w:val="DefaultParagraphFont"/>
    <w:uiPriority w:val="99"/>
    <w:unhideWhenUsed/>
    <w:rsid w:val="00E032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nhdoanhatinhbt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2019-04-25T07:24:00Z</cp:lastPrinted>
  <dcterms:created xsi:type="dcterms:W3CDTF">2019-04-25T01:15:00Z</dcterms:created>
  <dcterms:modified xsi:type="dcterms:W3CDTF">2019-05-03T07:16:00Z</dcterms:modified>
</cp:coreProperties>
</file>