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4"/>
      </w:tblGrid>
      <w:tr w:rsidR="00145032" w:rsidTr="00811410">
        <w:tc>
          <w:tcPr>
            <w:tcW w:w="4810" w:type="dxa"/>
          </w:tcPr>
          <w:p w:rsidR="00145032" w:rsidRDefault="00145032" w:rsidP="00145032">
            <w:pPr>
              <w:jc w:val="center"/>
              <w:rPr>
                <w:b/>
              </w:rPr>
            </w:pPr>
            <w:r w:rsidRPr="00145032">
              <w:rPr>
                <w:b/>
              </w:rPr>
              <w:t>BCH ĐOÀN TỈNH HÀ TĨNH</w:t>
            </w:r>
          </w:p>
          <w:p w:rsidR="00145032" w:rsidRDefault="00145032" w:rsidP="00145032">
            <w:pPr>
              <w:jc w:val="center"/>
              <w:rPr>
                <w:b/>
              </w:rPr>
            </w:pPr>
            <w:r>
              <w:rPr>
                <w:b/>
              </w:rPr>
              <w:t>***</w:t>
            </w:r>
          </w:p>
          <w:p w:rsidR="00145032" w:rsidRPr="00145032" w:rsidRDefault="00145032" w:rsidP="00327012">
            <w:pPr>
              <w:jc w:val="center"/>
            </w:pPr>
            <w:r>
              <w:t>Số</w:t>
            </w:r>
            <w:r w:rsidR="00327012">
              <w:t>:</w:t>
            </w:r>
            <w:r>
              <w:t xml:space="preserve"> </w:t>
            </w:r>
            <w:r w:rsidR="003F7246">
              <w:t>330</w:t>
            </w:r>
            <w:r>
              <w:t xml:space="preserve">  KH/TĐTN-BTG</w:t>
            </w:r>
          </w:p>
        </w:tc>
        <w:tc>
          <w:tcPr>
            <w:tcW w:w="4811" w:type="dxa"/>
          </w:tcPr>
          <w:p w:rsidR="00145032" w:rsidRPr="00145032" w:rsidRDefault="00145032" w:rsidP="00145032">
            <w:pPr>
              <w:jc w:val="center"/>
              <w:rPr>
                <w:b/>
                <w:sz w:val="30"/>
                <w:u w:val="single"/>
              </w:rPr>
            </w:pPr>
            <w:r w:rsidRPr="00145032">
              <w:rPr>
                <w:b/>
                <w:sz w:val="30"/>
                <w:u w:val="single"/>
              </w:rPr>
              <w:t>ĐOÀN TNCS HỒ CHÍ MINH</w:t>
            </w:r>
          </w:p>
          <w:p w:rsidR="00145032" w:rsidRDefault="00145032" w:rsidP="00145032">
            <w:pPr>
              <w:jc w:val="center"/>
              <w:rPr>
                <w:i/>
                <w:sz w:val="26"/>
              </w:rPr>
            </w:pPr>
          </w:p>
          <w:p w:rsidR="00145032" w:rsidRPr="00145032" w:rsidRDefault="00145032" w:rsidP="003F7246">
            <w:pPr>
              <w:jc w:val="center"/>
              <w:rPr>
                <w:i/>
              </w:rPr>
            </w:pPr>
            <w:r w:rsidRPr="00145032">
              <w:rPr>
                <w:i/>
                <w:sz w:val="26"/>
              </w:rPr>
              <w:t xml:space="preserve">Hà Tĩnh, ngày  </w:t>
            </w:r>
            <w:r w:rsidR="00D3754A">
              <w:rPr>
                <w:i/>
                <w:sz w:val="26"/>
              </w:rPr>
              <w:t xml:space="preserve"> </w:t>
            </w:r>
            <w:r w:rsidR="003F7246">
              <w:rPr>
                <w:i/>
                <w:sz w:val="26"/>
              </w:rPr>
              <w:t>12</w:t>
            </w:r>
            <w:r w:rsidRPr="00145032">
              <w:rPr>
                <w:i/>
                <w:sz w:val="26"/>
              </w:rPr>
              <w:t xml:space="preserve">   tháng  </w:t>
            </w:r>
            <w:r w:rsidR="003F7246">
              <w:rPr>
                <w:i/>
                <w:sz w:val="26"/>
              </w:rPr>
              <w:t>4</w:t>
            </w:r>
            <w:bookmarkStart w:id="0" w:name="_GoBack"/>
            <w:bookmarkEnd w:id="0"/>
            <w:r w:rsidR="00D3754A">
              <w:rPr>
                <w:i/>
                <w:sz w:val="26"/>
              </w:rPr>
              <w:t xml:space="preserve"> </w:t>
            </w:r>
            <w:r w:rsidRPr="00145032">
              <w:rPr>
                <w:i/>
                <w:sz w:val="26"/>
              </w:rPr>
              <w:t xml:space="preserve">   năm 2017</w:t>
            </w:r>
          </w:p>
        </w:tc>
      </w:tr>
    </w:tbl>
    <w:p w:rsidR="000E0775" w:rsidRPr="00811410" w:rsidRDefault="000E0775">
      <w:pPr>
        <w:rPr>
          <w:sz w:val="10"/>
        </w:rPr>
      </w:pPr>
    </w:p>
    <w:p w:rsidR="00145032" w:rsidRPr="00A344EA" w:rsidRDefault="00145032" w:rsidP="00D3754A">
      <w:pPr>
        <w:spacing w:after="0" w:line="240" w:lineRule="auto"/>
        <w:jc w:val="center"/>
        <w:rPr>
          <w:b/>
          <w:sz w:val="32"/>
        </w:rPr>
      </w:pPr>
      <w:r w:rsidRPr="00A344EA">
        <w:rPr>
          <w:b/>
          <w:sz w:val="32"/>
        </w:rPr>
        <w:t>KẾ HOẠCH</w:t>
      </w:r>
    </w:p>
    <w:p w:rsidR="00811410" w:rsidRDefault="00145032" w:rsidP="00D3754A">
      <w:pPr>
        <w:spacing w:after="0" w:line="240" w:lineRule="auto"/>
        <w:jc w:val="center"/>
        <w:rPr>
          <w:b/>
        </w:rPr>
      </w:pPr>
      <w:r w:rsidRPr="00D3754A">
        <w:rPr>
          <w:b/>
        </w:rPr>
        <w:t xml:space="preserve">Tổ chức cuộc thi viết “Tuổi trẻ Việt Nam học tập </w:t>
      </w:r>
    </w:p>
    <w:p w:rsidR="00145032" w:rsidRPr="00D3754A" w:rsidRDefault="00145032" w:rsidP="00D3754A">
      <w:pPr>
        <w:spacing w:after="0" w:line="240" w:lineRule="auto"/>
        <w:jc w:val="center"/>
        <w:rPr>
          <w:b/>
        </w:rPr>
      </w:pPr>
      <w:r w:rsidRPr="00D3754A">
        <w:rPr>
          <w:b/>
        </w:rPr>
        <w:t>và làm theo</w:t>
      </w:r>
      <w:r w:rsidR="00811410">
        <w:rPr>
          <w:b/>
        </w:rPr>
        <w:t xml:space="preserve"> </w:t>
      </w:r>
      <w:r w:rsidRPr="00D3754A">
        <w:rPr>
          <w:b/>
        </w:rPr>
        <w:t>tư tưởng, đạo đức, phong cách Hồ Chí Minh”</w:t>
      </w:r>
    </w:p>
    <w:p w:rsidR="00145032" w:rsidRDefault="00145032" w:rsidP="00D3754A">
      <w:pPr>
        <w:spacing w:after="0" w:line="240" w:lineRule="auto"/>
        <w:jc w:val="center"/>
        <w:rPr>
          <w:b/>
        </w:rPr>
      </w:pPr>
      <w:r w:rsidRPr="00D3754A">
        <w:rPr>
          <w:b/>
        </w:rPr>
        <w:t>-----------</w:t>
      </w:r>
      <w:r w:rsidR="0060015E">
        <w:rPr>
          <w:b/>
        </w:rPr>
        <w:t>------</w:t>
      </w:r>
    </w:p>
    <w:p w:rsidR="0060015E" w:rsidRPr="00840E67" w:rsidRDefault="0060015E" w:rsidP="00D3754A">
      <w:pPr>
        <w:spacing w:after="0" w:line="240" w:lineRule="auto"/>
        <w:jc w:val="center"/>
        <w:rPr>
          <w:b/>
          <w:sz w:val="4"/>
        </w:rPr>
      </w:pPr>
    </w:p>
    <w:p w:rsidR="00D3754A" w:rsidRPr="00811410" w:rsidRDefault="00D3754A" w:rsidP="00145032">
      <w:pPr>
        <w:spacing w:after="0" w:line="240" w:lineRule="auto"/>
        <w:rPr>
          <w:sz w:val="8"/>
        </w:rPr>
      </w:pPr>
    </w:p>
    <w:p w:rsidR="00145032" w:rsidRDefault="00145032" w:rsidP="0060015E">
      <w:pPr>
        <w:spacing w:after="0" w:line="288" w:lineRule="auto"/>
        <w:ind w:firstLine="567"/>
        <w:jc w:val="both"/>
        <w:rPr>
          <w:spacing w:val="-6"/>
        </w:rPr>
      </w:pPr>
      <w:r w:rsidRPr="00A344EA">
        <w:rPr>
          <w:spacing w:val="-6"/>
        </w:rPr>
        <w:t>Th</w:t>
      </w:r>
      <w:r w:rsidR="00A344EA" w:rsidRPr="00A344EA">
        <w:rPr>
          <w:spacing w:val="-6"/>
        </w:rPr>
        <w:t>ự</w:t>
      </w:r>
      <w:r w:rsidRPr="00A344EA">
        <w:rPr>
          <w:spacing w:val="-6"/>
        </w:rPr>
        <w:t xml:space="preserve">c hiện Kế hoạch số 582-KH/TWĐTN-TCTN, ngày 03/03/2017 của Ban Chấp hành Trung ương Đoàn về tổ chức cuộc thi viết </w:t>
      </w:r>
      <w:r w:rsidRPr="00A344EA">
        <w:rPr>
          <w:i/>
          <w:spacing w:val="-6"/>
        </w:rPr>
        <w:t>“Tuổi trẻ Việt Nam học tập và làm theo tư tưởng, đạo đức, phong cách Hồ Chí Minh”</w:t>
      </w:r>
      <w:r w:rsidRPr="00A344EA">
        <w:rPr>
          <w:spacing w:val="-6"/>
        </w:rPr>
        <w:t>, Ban Thường vụ Tỉnh đoàn xây dự</w:t>
      </w:r>
      <w:r w:rsidR="00D3754A" w:rsidRPr="00A344EA">
        <w:rPr>
          <w:spacing w:val="-6"/>
        </w:rPr>
        <w:t>ng kế hoạch, triển khai thực hiện trong các cấp bộ Đoàn, cụ thể như sau:</w:t>
      </w:r>
    </w:p>
    <w:p w:rsidR="004D7C2E" w:rsidRPr="00840E67" w:rsidRDefault="004D7C2E" w:rsidP="0060015E">
      <w:pPr>
        <w:spacing w:after="0" w:line="288" w:lineRule="auto"/>
        <w:ind w:firstLine="567"/>
        <w:jc w:val="both"/>
        <w:rPr>
          <w:b/>
          <w:spacing w:val="-6"/>
        </w:rPr>
      </w:pPr>
      <w:r w:rsidRPr="00840E67">
        <w:rPr>
          <w:b/>
          <w:spacing w:val="-6"/>
        </w:rPr>
        <w:t>I. MỤC ĐÍCH, YÊU CẦU</w:t>
      </w:r>
    </w:p>
    <w:p w:rsidR="00837712" w:rsidRPr="00A344EA" w:rsidRDefault="00837712" w:rsidP="0060015E">
      <w:pPr>
        <w:spacing w:after="0" w:line="288" w:lineRule="auto"/>
        <w:ind w:firstLine="567"/>
        <w:jc w:val="both"/>
      </w:pPr>
      <w:r w:rsidRPr="00A344EA">
        <w:t>1. Thông qua cuộc thi nhằm tạo sự thống nhất cao về nhận thức, hành động trong toàn các cấp bộ Đoàn và đoàn viên, thanh thiếu nhi toàn tỉnh về ý nghĩa, tầm quan trọng của việc học tập và làm theo tư tưởng, đạo đức, phong cách Hồ Chí Minh; coi đây là việc làm thường xuyên, liên tục, là trách nhiệm của mỗi cán bộ, đoàn viên, thanh thiếu nhi, nhất là của người đứng đầu, cán bộ Đoàn, Hội, Đội các cấp.</w:t>
      </w:r>
    </w:p>
    <w:p w:rsidR="00837712" w:rsidRDefault="00837712" w:rsidP="0060015E">
      <w:pPr>
        <w:spacing w:after="0" w:line="288" w:lineRule="auto"/>
        <w:ind w:firstLine="567"/>
        <w:jc w:val="both"/>
      </w:pPr>
      <w:r>
        <w:t>2. Thông qua cuộc thi nhằm tiếp tục nâng cao nhận thức cho thế hệ trẻ về những nội dung cơ bản và giá trị to lớn của tư tưởng, đạo đức, phong cách Hồ Chí Minh; tạo sự chuyển biến trong ý thức tu dưỡng, rèn luyện, nâng cao đạo đức cách mạng, tính tiên phong, gương mẫu của đoàn viên, thanh niên.</w:t>
      </w:r>
    </w:p>
    <w:p w:rsidR="00837712" w:rsidRDefault="00837712" w:rsidP="0060015E">
      <w:pPr>
        <w:spacing w:after="0" w:line="288" w:lineRule="auto"/>
        <w:ind w:firstLine="567"/>
        <w:jc w:val="both"/>
      </w:pPr>
      <w:r>
        <w:t>3. Thông qua cuộc thi nhằm phát hiện những tấm gương người tốt, việc tốt, những điển hình tiêu biểu trong việc học tập và làm theo tư tưởng, đạo đức, phong cách Hồ Chí Minh trong cán bộ, đoàn viên, thanh niên và nhân dân.</w:t>
      </w:r>
    </w:p>
    <w:p w:rsidR="00837712" w:rsidRDefault="00837712" w:rsidP="0060015E">
      <w:pPr>
        <w:spacing w:after="0" w:line="288" w:lineRule="auto"/>
        <w:ind w:firstLine="567"/>
        <w:jc w:val="both"/>
      </w:pPr>
      <w:r>
        <w:t>4. Qua cuộc thi, lựa chọn được các bài có chất lượng cao để trao giải cấp tỉnh, đồng thời gửi dự thi cấp trung ương.</w:t>
      </w:r>
    </w:p>
    <w:p w:rsidR="00837712" w:rsidRDefault="00837712" w:rsidP="0060015E">
      <w:pPr>
        <w:spacing w:after="0" w:line="288" w:lineRule="auto"/>
        <w:ind w:firstLine="567"/>
        <w:jc w:val="both"/>
      </w:pPr>
      <w:r>
        <w:t>5. Cuộc thi phải được tổ chức chặt chẽ, đúng tiến độ, thiết thực, tiết kiệm, thu hút đông đảo đoàn viên, thanh thiếu niên và nhân dân tham gia.</w:t>
      </w:r>
    </w:p>
    <w:p w:rsidR="00837712" w:rsidRPr="00DF498D" w:rsidRDefault="00837712" w:rsidP="0060015E">
      <w:pPr>
        <w:spacing w:after="0" w:line="288" w:lineRule="auto"/>
        <w:ind w:firstLine="567"/>
        <w:jc w:val="both"/>
        <w:rPr>
          <w:b/>
        </w:rPr>
      </w:pPr>
      <w:r w:rsidRPr="00DF498D">
        <w:rPr>
          <w:b/>
        </w:rPr>
        <w:t>II. NỘI DUNG, THỂ LỆ CUỘC THI:</w:t>
      </w:r>
    </w:p>
    <w:p w:rsidR="00837712" w:rsidRPr="00DF498D" w:rsidRDefault="00837712" w:rsidP="0060015E">
      <w:pPr>
        <w:spacing w:after="0" w:line="288" w:lineRule="auto"/>
        <w:ind w:firstLine="567"/>
        <w:jc w:val="both"/>
        <w:rPr>
          <w:b/>
        </w:rPr>
      </w:pPr>
      <w:r w:rsidRPr="00DF498D">
        <w:rPr>
          <w:b/>
        </w:rPr>
        <w:t>1. Nội dung tác phẩm dự thi:</w:t>
      </w:r>
    </w:p>
    <w:p w:rsidR="00837712" w:rsidRDefault="00837712" w:rsidP="0060015E">
      <w:pPr>
        <w:spacing w:after="0" w:line="288" w:lineRule="auto"/>
        <w:ind w:firstLine="567"/>
        <w:jc w:val="both"/>
      </w:pPr>
      <w:r>
        <w:t>- Viết về tấm gương người thật việc thật trong thanh thiếu nhi học tập và làm theo tư tưởng, đạo đức, phong cách Hồ Chí Minh. Khuyến khích những tác phẩm dự thi phát hiện được những cá nhân, tập thể có những hành động và việc làm cụ thể trong đời sống hàng ngày.</w:t>
      </w:r>
    </w:p>
    <w:p w:rsidR="0060015E" w:rsidRPr="0060015E" w:rsidRDefault="00837712" w:rsidP="0060015E">
      <w:pPr>
        <w:spacing w:after="0" w:line="288" w:lineRule="auto"/>
        <w:ind w:firstLine="567"/>
        <w:jc w:val="both"/>
      </w:pPr>
      <w:r>
        <w:t xml:space="preserve">- Viết về tổ chức Đoàn, Hội, Đội, các cấp có nhiều thành tích hoặc có các giải pháp thiết thực trong việc thực hiện học tập và làm theo tư tưởng, đạo đức, </w:t>
      </w:r>
      <w:r>
        <w:lastRenderedPageBreak/>
        <w:t>phong cách Hồ Chí Minh tại cơ quan, đơn vị mình, gắn với chức trách, nhiệm vụ của mỗi cán bộ, đoàn viên, thanh thiếu niên.</w:t>
      </w:r>
    </w:p>
    <w:p w:rsidR="00837712" w:rsidRPr="0032370B" w:rsidRDefault="00837712" w:rsidP="0060015E">
      <w:pPr>
        <w:spacing w:after="0" w:line="288" w:lineRule="auto"/>
        <w:ind w:firstLine="567"/>
        <w:jc w:val="both"/>
        <w:rPr>
          <w:b/>
        </w:rPr>
      </w:pPr>
      <w:r w:rsidRPr="0032370B">
        <w:rPr>
          <w:b/>
        </w:rPr>
        <w:t>2. Đối tượng dự thi:</w:t>
      </w:r>
    </w:p>
    <w:p w:rsidR="00837712" w:rsidRDefault="00837712" w:rsidP="0060015E">
      <w:pPr>
        <w:spacing w:after="0" w:line="288" w:lineRule="auto"/>
        <w:ind w:firstLine="567"/>
        <w:jc w:val="both"/>
      </w:pPr>
      <w:r>
        <w:t>- Cán bộ, đoàn viên, thanh niên, thiếu nhi toàn tỉnh.</w:t>
      </w:r>
    </w:p>
    <w:p w:rsidR="00837712" w:rsidRDefault="00837712" w:rsidP="0060015E">
      <w:pPr>
        <w:spacing w:after="0" w:line="288" w:lineRule="auto"/>
        <w:ind w:firstLine="567"/>
        <w:jc w:val="both"/>
      </w:pPr>
      <w:r>
        <w:t>- Khuyến khích các tầng lớp nhân dân hưởng ứng, cùng tham gia cuộc thi.</w:t>
      </w:r>
    </w:p>
    <w:p w:rsidR="00837712" w:rsidRPr="0032370B" w:rsidRDefault="00837712" w:rsidP="0060015E">
      <w:pPr>
        <w:spacing w:after="0" w:line="288" w:lineRule="auto"/>
        <w:ind w:firstLine="567"/>
        <w:jc w:val="both"/>
        <w:rPr>
          <w:b/>
        </w:rPr>
      </w:pPr>
      <w:r w:rsidRPr="0032370B">
        <w:rPr>
          <w:b/>
        </w:rPr>
        <w:t>3. Yêu cầu về tác phẩm dự thi:</w:t>
      </w:r>
    </w:p>
    <w:p w:rsidR="00837712" w:rsidRDefault="00837712" w:rsidP="0060015E">
      <w:pPr>
        <w:spacing w:after="0" w:line="288" w:lineRule="auto"/>
        <w:ind w:firstLine="567"/>
        <w:jc w:val="both"/>
      </w:pPr>
      <w:r>
        <w:t>- Cá nhân hoặc nhóm có thể sáng tác và gửi dự thi một hoặc nhiều bài dự thi với nhiều hình thức khác nhau trong cùng thời điểm. Người đăng ký dự thi phải là cá nhân hoặc đại diện nhóm.</w:t>
      </w:r>
    </w:p>
    <w:p w:rsidR="00837712" w:rsidRDefault="00837712" w:rsidP="0060015E">
      <w:pPr>
        <w:spacing w:after="0" w:line="288" w:lineRule="auto"/>
        <w:ind w:firstLine="567"/>
        <w:jc w:val="both"/>
      </w:pPr>
      <w:r>
        <w:t>- Tác phẩm dự thi phải là những tác phẩm mới, không có tranh chấp bản quyền. Ban Tổ chức không trả lại sản phẩm tham dự thi và được toàn quyền sử dụng tác phẩm đoạt giải để phục vụ các hoạt động tuyên truyền.</w:t>
      </w:r>
    </w:p>
    <w:p w:rsidR="00837712" w:rsidRDefault="00837712" w:rsidP="0060015E">
      <w:pPr>
        <w:spacing w:after="0" w:line="288" w:lineRule="auto"/>
        <w:ind w:firstLine="567"/>
        <w:jc w:val="both"/>
      </w:pPr>
      <w:r>
        <w:t>- Tác phẩm thể hiện bằng văn xuôi tiếng Việt, tối đa không quá 2.000 từ, khuyến khích gửi kèm ảnh minh họa.</w:t>
      </w:r>
    </w:p>
    <w:p w:rsidR="00837712" w:rsidRDefault="00837712" w:rsidP="0060015E">
      <w:pPr>
        <w:spacing w:after="0" w:line="288" w:lineRule="auto"/>
        <w:ind w:firstLine="567"/>
        <w:jc w:val="both"/>
      </w:pPr>
      <w:r>
        <w:t>- Bài thi sử dụng tiếng Việt (không được viết tay) đánh máy rõ ràng trên khổ giấy A4 (kích thước 210 x 297mm).</w:t>
      </w:r>
    </w:p>
    <w:p w:rsidR="00837712" w:rsidRPr="000E02E5" w:rsidRDefault="00837712" w:rsidP="0060015E">
      <w:pPr>
        <w:spacing w:after="0" w:line="288" w:lineRule="auto"/>
        <w:ind w:firstLine="567"/>
        <w:jc w:val="both"/>
        <w:rPr>
          <w:b/>
        </w:rPr>
      </w:pPr>
      <w:r w:rsidRPr="000E02E5">
        <w:rPr>
          <w:b/>
        </w:rPr>
        <w:t>4. Thời gian và nơi nhận bài thi:</w:t>
      </w:r>
    </w:p>
    <w:p w:rsidR="00837712" w:rsidRPr="000E02E5" w:rsidRDefault="00837712" w:rsidP="0060015E">
      <w:pPr>
        <w:spacing w:after="0" w:line="288" w:lineRule="auto"/>
        <w:ind w:firstLine="567"/>
        <w:jc w:val="both"/>
        <w:rPr>
          <w:b/>
          <w:i/>
        </w:rPr>
      </w:pPr>
      <w:r w:rsidRPr="000E02E5">
        <w:rPr>
          <w:b/>
          <w:i/>
        </w:rPr>
        <w:t>* Thời gian:</w:t>
      </w:r>
    </w:p>
    <w:p w:rsidR="00837712" w:rsidRDefault="00837712" w:rsidP="0060015E">
      <w:pPr>
        <w:spacing w:after="0" w:line="288" w:lineRule="auto"/>
        <w:ind w:firstLine="567"/>
        <w:jc w:val="both"/>
      </w:pPr>
      <w:r>
        <w:t>- Phát động cuộc thi: Từ ngày 10/4/2017.</w:t>
      </w:r>
    </w:p>
    <w:p w:rsidR="00837712" w:rsidRDefault="00837712" w:rsidP="0060015E">
      <w:pPr>
        <w:spacing w:after="0" w:line="288" w:lineRule="auto"/>
        <w:ind w:firstLine="567"/>
        <w:jc w:val="both"/>
      </w:pPr>
      <w:r>
        <w:t>- Hạn cuối thu bài ở cấp tỉnh: Ngày 01/08/2017.</w:t>
      </w:r>
    </w:p>
    <w:p w:rsidR="00837712" w:rsidRDefault="00837712" w:rsidP="0060015E">
      <w:pPr>
        <w:spacing w:after="0" w:line="288" w:lineRule="auto"/>
        <w:ind w:firstLine="567"/>
        <w:jc w:val="both"/>
      </w:pPr>
      <w:r w:rsidRPr="00862506">
        <w:rPr>
          <w:b/>
          <w:i/>
        </w:rPr>
        <w:t>* Địa chỉ nhận bài thi:</w:t>
      </w:r>
      <w:r>
        <w:t xml:space="preserve"> Ban Tuyên giáo Tỉnh đoàn, 98 Phan Đình Phùng, thành phố Hà Tĩnh; email: </w:t>
      </w:r>
      <w:hyperlink r:id="rId8" w:history="1">
        <w:r w:rsidRPr="0096593B">
          <w:rPr>
            <w:rStyle w:val="Hyperlink"/>
          </w:rPr>
          <w:t>btgtdhatinh@gmail.com</w:t>
        </w:r>
      </w:hyperlink>
      <w:r>
        <w:t>; ĐT: 02393.859.804</w:t>
      </w:r>
    </w:p>
    <w:p w:rsidR="00837712" w:rsidRDefault="00837712" w:rsidP="0060015E">
      <w:pPr>
        <w:spacing w:after="0" w:line="288" w:lineRule="auto"/>
        <w:ind w:firstLine="567"/>
        <w:jc w:val="both"/>
      </w:pPr>
      <w:r>
        <w:t xml:space="preserve">- Ngoài bìa bài thi ghi đầy đủ: Họ tên, tuổi, địa chỉ, nghề nghiệp, số điện thoại, Bài thi viết </w:t>
      </w:r>
      <w:r w:rsidRPr="006A0C86">
        <w:rPr>
          <w:i/>
        </w:rPr>
        <w:t>“Tuổi trẻ Việt Nam học tập và làm theo tư tưởng, đạo đức”</w:t>
      </w:r>
      <w:r>
        <w:t xml:space="preserve">. </w:t>
      </w:r>
    </w:p>
    <w:p w:rsidR="00FF52E8" w:rsidRDefault="00FF52E8" w:rsidP="0060015E">
      <w:pPr>
        <w:spacing w:after="0" w:line="288" w:lineRule="auto"/>
        <w:ind w:firstLine="567"/>
        <w:jc w:val="both"/>
        <w:rPr>
          <w:b/>
        </w:rPr>
      </w:pPr>
      <w:r w:rsidRPr="00FF52E8">
        <w:rPr>
          <w:b/>
        </w:rPr>
        <w:t xml:space="preserve">5. Cơ cấu giải thưởng: </w:t>
      </w:r>
    </w:p>
    <w:p w:rsidR="00C177B0" w:rsidRPr="00D96BD9" w:rsidRDefault="00C177B0" w:rsidP="0060015E">
      <w:pPr>
        <w:spacing w:after="0" w:line="288" w:lineRule="auto"/>
        <w:ind w:firstLine="567"/>
        <w:jc w:val="both"/>
      </w:pPr>
      <w:r w:rsidRPr="00D96BD9">
        <w:t xml:space="preserve">Các bài </w:t>
      </w:r>
      <w:r w:rsidR="00D96BD9">
        <w:t xml:space="preserve">được </w:t>
      </w:r>
      <w:r w:rsidRPr="00D96BD9">
        <w:t>dự thi ở Trung ương có cơ cấu giải thưởng như sau:</w:t>
      </w:r>
    </w:p>
    <w:p w:rsidR="00521E66" w:rsidRPr="00811410" w:rsidRDefault="00521E66" w:rsidP="0060015E">
      <w:pPr>
        <w:spacing w:after="0" w:line="288" w:lineRule="auto"/>
        <w:ind w:firstLine="567"/>
        <w:jc w:val="both"/>
        <w:rPr>
          <w:b/>
          <w:i/>
        </w:rPr>
      </w:pPr>
      <w:r w:rsidRPr="00811410">
        <w:rPr>
          <w:b/>
          <w:i/>
        </w:rPr>
        <w:t>* Tập thể:</w:t>
      </w:r>
    </w:p>
    <w:p w:rsidR="00FF52E8" w:rsidRDefault="00521E66" w:rsidP="0060015E">
      <w:pPr>
        <w:spacing w:after="0" w:line="288" w:lineRule="auto"/>
        <w:ind w:firstLine="567"/>
        <w:jc w:val="both"/>
      </w:pPr>
      <w:r>
        <w:t>- 01 giải nhất:  10.000.000</w:t>
      </w:r>
      <w:r w:rsidR="000C6F74">
        <w:t xml:space="preserve"> </w:t>
      </w:r>
      <w:r>
        <w:t>đồng.</w:t>
      </w:r>
    </w:p>
    <w:p w:rsidR="00521E66" w:rsidRDefault="00521E66" w:rsidP="0060015E">
      <w:pPr>
        <w:spacing w:after="0" w:line="288" w:lineRule="auto"/>
        <w:ind w:firstLine="567"/>
        <w:jc w:val="both"/>
      </w:pPr>
      <w:r>
        <w:t>- 01 giải nhì:      5.000.000</w:t>
      </w:r>
      <w:r w:rsidR="000C6F74">
        <w:t xml:space="preserve"> </w:t>
      </w:r>
      <w:r>
        <w:t>đồng.</w:t>
      </w:r>
    </w:p>
    <w:p w:rsidR="00521E66" w:rsidRPr="00811410" w:rsidRDefault="00521E66" w:rsidP="0060015E">
      <w:pPr>
        <w:spacing w:after="0" w:line="288" w:lineRule="auto"/>
        <w:ind w:firstLine="567"/>
        <w:jc w:val="both"/>
        <w:rPr>
          <w:b/>
          <w:i/>
        </w:rPr>
      </w:pPr>
      <w:r w:rsidRPr="00811410">
        <w:rPr>
          <w:b/>
          <w:i/>
        </w:rPr>
        <w:t>* Cá nhân:</w:t>
      </w:r>
    </w:p>
    <w:p w:rsidR="00521E66" w:rsidRDefault="00521E66" w:rsidP="0060015E">
      <w:pPr>
        <w:spacing w:after="0" w:line="288" w:lineRule="auto"/>
        <w:ind w:firstLine="567"/>
        <w:jc w:val="both"/>
      </w:pPr>
      <w:r>
        <w:t>- 01 giải nhất:  10.000.000</w:t>
      </w:r>
      <w:r w:rsidR="004A3934">
        <w:t xml:space="preserve"> </w:t>
      </w:r>
      <w:r>
        <w:t>đồng (</w:t>
      </w:r>
      <w:r w:rsidR="000C6F74">
        <w:t>t</w:t>
      </w:r>
      <w:r>
        <w:t>ác giả đạt giải nhất được mời làm đại biểu tham dự phiên chính thức Đại hội Đoàn toàn quốc lần thứ XI)</w:t>
      </w:r>
    </w:p>
    <w:p w:rsidR="00521E66" w:rsidRDefault="00521E66" w:rsidP="0060015E">
      <w:pPr>
        <w:spacing w:after="0" w:line="288" w:lineRule="auto"/>
        <w:ind w:firstLine="567"/>
        <w:jc w:val="both"/>
      </w:pPr>
      <w:r>
        <w:t>- 02 giải nhì, trị giá mỗi giải:                        5.000.000</w:t>
      </w:r>
      <w:r w:rsidR="000C6F74">
        <w:t xml:space="preserve"> </w:t>
      </w:r>
      <w:r>
        <w:t>đồng.</w:t>
      </w:r>
    </w:p>
    <w:p w:rsidR="00521E66" w:rsidRDefault="00521E66" w:rsidP="0060015E">
      <w:pPr>
        <w:spacing w:after="0" w:line="288" w:lineRule="auto"/>
        <w:ind w:firstLine="567"/>
        <w:jc w:val="both"/>
      </w:pPr>
      <w:r>
        <w:t>- 03 giải ba, trị giá mỗi giải:                          3.000.000</w:t>
      </w:r>
      <w:r w:rsidR="000C6F74">
        <w:t xml:space="preserve"> </w:t>
      </w:r>
      <w:r>
        <w:t>đồng.</w:t>
      </w:r>
    </w:p>
    <w:p w:rsidR="00521E66" w:rsidRDefault="00521E66" w:rsidP="0060015E">
      <w:pPr>
        <w:spacing w:after="0" w:line="288" w:lineRule="auto"/>
        <w:ind w:firstLine="567"/>
        <w:jc w:val="both"/>
      </w:pPr>
      <w:r>
        <w:t xml:space="preserve">- Một số giải khuyến khích, trị giá mỗi giải: </w:t>
      </w:r>
      <w:r w:rsidR="006A0C86">
        <w:t xml:space="preserve"> </w:t>
      </w:r>
      <w:r>
        <w:t>2.000.000</w:t>
      </w:r>
      <w:r w:rsidR="000C6F74">
        <w:t xml:space="preserve"> </w:t>
      </w:r>
      <w:r>
        <w:t>đồng.</w:t>
      </w:r>
    </w:p>
    <w:p w:rsidR="00521E66" w:rsidRDefault="00521E66" w:rsidP="0060015E">
      <w:pPr>
        <w:spacing w:after="0" w:line="288" w:lineRule="auto"/>
        <w:ind w:firstLine="567"/>
        <w:jc w:val="both"/>
      </w:pPr>
      <w:r>
        <w:t>Các bài dự thi lọt vào vòng chung khảo cấ</w:t>
      </w:r>
      <w:r w:rsidR="00A344EA">
        <w:t>p T</w:t>
      </w:r>
      <w:r>
        <w:t>rung ương sẽ được biên tập, đăng trên Tạp chí</w:t>
      </w:r>
      <w:r w:rsidR="00A344EA">
        <w:t xml:space="preserve"> </w:t>
      </w:r>
      <w:r w:rsidR="004A3934">
        <w:t>T</w:t>
      </w:r>
      <w:r>
        <w:t>hanh niên, Tạp ch</w:t>
      </w:r>
      <w:r w:rsidR="00811410">
        <w:t>í</w:t>
      </w:r>
      <w:r>
        <w:t xml:space="preserve"> điện tử </w:t>
      </w:r>
      <w:r w:rsidR="004A3934">
        <w:t>t</w:t>
      </w:r>
      <w:r>
        <w:t xml:space="preserve">hanhnienviet.vn và in thành sách </w:t>
      </w:r>
      <w:r w:rsidRPr="00811410">
        <w:rPr>
          <w:i/>
        </w:rPr>
        <w:lastRenderedPageBreak/>
        <w:t>“Tuổi trẻ Việt Nam học tập và làm theo tư tưởng, đạo đức, phong cách Hồ Chí Minh”</w:t>
      </w:r>
      <w:r>
        <w:t xml:space="preserve"> làm tài liệu tham khảo phục vụ cho Đại hội Đoàn toàn quốc lần thứ XI.</w:t>
      </w:r>
    </w:p>
    <w:p w:rsidR="00521E66" w:rsidRDefault="00521E66" w:rsidP="0060015E">
      <w:pPr>
        <w:spacing w:after="0" w:line="288" w:lineRule="auto"/>
        <w:ind w:firstLine="567"/>
        <w:jc w:val="both"/>
        <w:rPr>
          <w:b/>
        </w:rPr>
      </w:pPr>
      <w:r w:rsidRPr="00DD6C60">
        <w:rPr>
          <w:b/>
        </w:rPr>
        <w:t xml:space="preserve">III. </w:t>
      </w:r>
      <w:r w:rsidR="00DD6C60">
        <w:rPr>
          <w:b/>
        </w:rPr>
        <w:t>TỔ CHỨC THỰC HIỆN:</w:t>
      </w:r>
    </w:p>
    <w:p w:rsidR="00DD6C60" w:rsidRDefault="00DD6C60" w:rsidP="0060015E">
      <w:pPr>
        <w:spacing w:after="0" w:line="288" w:lineRule="auto"/>
        <w:ind w:firstLine="567"/>
        <w:jc w:val="both"/>
      </w:pPr>
      <w:r>
        <w:rPr>
          <w:b/>
        </w:rPr>
        <w:t>1. Cấp tỉnh:</w:t>
      </w:r>
      <w:r>
        <w:t xml:space="preserve"> </w:t>
      </w:r>
    </w:p>
    <w:p w:rsidR="00DD6C60" w:rsidRDefault="00DD6C60" w:rsidP="0060015E">
      <w:pPr>
        <w:spacing w:after="0" w:line="288" w:lineRule="auto"/>
        <w:ind w:firstLine="567"/>
        <w:jc w:val="both"/>
      </w:pPr>
      <w:r>
        <w:t xml:space="preserve">- Ban hành Kế hoạch tổ chức cuộc thi viết </w:t>
      </w:r>
      <w:r w:rsidRPr="00811410">
        <w:rPr>
          <w:i/>
        </w:rPr>
        <w:t>“Tuổi trẻ Việt Nam học tập và làm theo tư tưởng, đạo đức, phong cách Hồ Chí Minh”</w:t>
      </w:r>
      <w:r>
        <w:t>, triển khai trong các cấp bộ Đoàn và tuổi trẻ toàn tỉnh;</w:t>
      </w:r>
      <w:r w:rsidR="006A0C86">
        <w:t xml:space="preserve"> t</w:t>
      </w:r>
      <w:r>
        <w:t>ổ chức chấm</w:t>
      </w:r>
      <w:r w:rsidR="00811410">
        <w:t>, chọn bài</w:t>
      </w:r>
      <w:r>
        <w:t xml:space="preserve"> chất lượng cao gửi dự thi cấ</w:t>
      </w:r>
      <w:r w:rsidR="00A344EA">
        <w:t>p T</w:t>
      </w:r>
      <w:r>
        <w:t>rung ương.</w:t>
      </w:r>
    </w:p>
    <w:p w:rsidR="00DD6C60" w:rsidRPr="00DD6C60" w:rsidRDefault="00DD6C60" w:rsidP="0060015E">
      <w:pPr>
        <w:spacing w:after="0" w:line="288" w:lineRule="auto"/>
        <w:ind w:firstLine="567"/>
        <w:jc w:val="both"/>
        <w:rPr>
          <w:b/>
        </w:rPr>
      </w:pPr>
      <w:r w:rsidRPr="00DD6C60">
        <w:rPr>
          <w:b/>
        </w:rPr>
        <w:t>2. Các huyện, thị, thành Đoàn, Đoàn trực thuộc:</w:t>
      </w:r>
    </w:p>
    <w:p w:rsidR="00DD6C60" w:rsidRDefault="00DD6C60" w:rsidP="0060015E">
      <w:pPr>
        <w:spacing w:after="0" w:line="288" w:lineRule="auto"/>
        <w:ind w:firstLine="567"/>
        <w:jc w:val="both"/>
      </w:pPr>
      <w:r>
        <w:t xml:space="preserve">- </w:t>
      </w:r>
      <w:r w:rsidR="00770660">
        <w:t xml:space="preserve">Xây dựng kế hoạch, triển khai cuộc thi đến các cơ sở Đoàn, tuyên truyền, phát động cán bộ, đoàn viên, thanh thiếu nhi hưởng ứng cuộc thi. </w:t>
      </w:r>
      <w:r w:rsidR="00770660" w:rsidRPr="00811410">
        <w:rPr>
          <w:b/>
          <w:i/>
        </w:rPr>
        <w:t>Mỗi đơn vị lựa chọn ít nhất 10 bài thi viết xuất sắc</w:t>
      </w:r>
      <w:r w:rsidR="00770660">
        <w:t xml:space="preserve"> gửi về Ban Thường vụ Tỉnh đoàn (</w:t>
      </w:r>
      <w:r w:rsidR="00C12FD2">
        <w:t>q</w:t>
      </w:r>
      <w:r w:rsidR="00770660">
        <w:t>ua Ban Tuyên giáo).</w:t>
      </w:r>
    </w:p>
    <w:p w:rsidR="00770660" w:rsidRDefault="003D0291" w:rsidP="0060015E">
      <w:pPr>
        <w:spacing w:after="0" w:line="288" w:lineRule="auto"/>
        <w:ind w:firstLine="567"/>
        <w:jc w:val="both"/>
      </w:pPr>
      <w:r>
        <w:t>Ban Thường vụ Tỉnh đoàn đề nghị Ban Thường vụ các huyện, thị, thành Đoàn</w:t>
      </w:r>
      <w:r w:rsidR="00C12FD2">
        <w:t xml:space="preserve"> và</w:t>
      </w:r>
      <w:r>
        <w:t xml:space="preserve"> Đoàn trực thuộc </w:t>
      </w:r>
      <w:r w:rsidR="00811410">
        <w:t xml:space="preserve">căn cứ kế hoạch, </w:t>
      </w:r>
      <w:r>
        <w:t>nghiêm túc triển khai, thực hiện.</w:t>
      </w:r>
    </w:p>
    <w:p w:rsidR="00811410" w:rsidRDefault="00811410" w:rsidP="00811410">
      <w:pPr>
        <w:spacing w:after="0" w:line="240" w:lineRule="auto"/>
        <w:ind w:firstLine="567"/>
      </w:pPr>
    </w:p>
    <w:tbl>
      <w:tblPr>
        <w:tblStyle w:val="TableGrid"/>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20"/>
      </w:tblGrid>
      <w:tr w:rsidR="003D0291" w:rsidTr="0063507F">
        <w:tc>
          <w:tcPr>
            <w:tcW w:w="4219" w:type="dxa"/>
          </w:tcPr>
          <w:p w:rsidR="006A0C86" w:rsidRDefault="006A0C86" w:rsidP="00DD6C60"/>
          <w:p w:rsidR="003D0291" w:rsidRPr="006A0C86" w:rsidRDefault="003D0291" w:rsidP="00DD6C60">
            <w:pPr>
              <w:rPr>
                <w:b/>
                <w:sz w:val="26"/>
              </w:rPr>
            </w:pPr>
            <w:r w:rsidRPr="006A0C86">
              <w:rPr>
                <w:b/>
                <w:sz w:val="26"/>
              </w:rPr>
              <w:t>Nơi nhận:</w:t>
            </w:r>
          </w:p>
          <w:p w:rsidR="00811410" w:rsidRPr="006A0C86" w:rsidRDefault="006A0C86" w:rsidP="00DD6C60">
            <w:pPr>
              <w:rPr>
                <w:sz w:val="24"/>
              </w:rPr>
            </w:pPr>
            <w:r w:rsidRPr="006A0C86">
              <w:rPr>
                <w:sz w:val="24"/>
              </w:rPr>
              <w:t>- Ban Bí thư TW Đoàn;</w:t>
            </w:r>
          </w:p>
          <w:p w:rsidR="006A0C86" w:rsidRPr="006A0C86" w:rsidRDefault="006A0C86" w:rsidP="006A0C86">
            <w:pPr>
              <w:rPr>
                <w:sz w:val="24"/>
              </w:rPr>
            </w:pPr>
            <w:r w:rsidRPr="006A0C86">
              <w:rPr>
                <w:sz w:val="24"/>
              </w:rPr>
              <w:t>- Ban Tuyên giáo TW Đoàn;</w:t>
            </w:r>
          </w:p>
          <w:p w:rsidR="006A0C86" w:rsidRPr="006A0C86" w:rsidRDefault="006A0C86" w:rsidP="006A0C86">
            <w:pPr>
              <w:rPr>
                <w:sz w:val="24"/>
              </w:rPr>
            </w:pPr>
            <w:r w:rsidRPr="006A0C86">
              <w:rPr>
                <w:sz w:val="24"/>
              </w:rPr>
              <w:t>- Ban Tuyên giáo, Ban Dân vận Tỉnh ủy;</w:t>
            </w:r>
          </w:p>
          <w:p w:rsidR="006A0C86" w:rsidRPr="006A0C86" w:rsidRDefault="006A0C86" w:rsidP="006A0C86">
            <w:pPr>
              <w:rPr>
                <w:sz w:val="24"/>
              </w:rPr>
            </w:pPr>
            <w:r w:rsidRPr="006A0C86">
              <w:rPr>
                <w:sz w:val="24"/>
              </w:rPr>
              <w:t>- Thường trực, các Ban, VP Tỉnh đoàn;</w:t>
            </w:r>
          </w:p>
          <w:p w:rsidR="006A0C86" w:rsidRPr="006A0C86" w:rsidRDefault="006A0C86" w:rsidP="006A0C86">
            <w:pPr>
              <w:rPr>
                <w:sz w:val="24"/>
              </w:rPr>
            </w:pPr>
            <w:r w:rsidRPr="006A0C86">
              <w:rPr>
                <w:sz w:val="24"/>
              </w:rPr>
              <w:t>- Các huyện, thị, thành Đoàn, Đoàn trực thuộc;</w:t>
            </w:r>
          </w:p>
          <w:p w:rsidR="006A0C86" w:rsidRDefault="006A0C86" w:rsidP="006A0C86">
            <w:r w:rsidRPr="006A0C86">
              <w:rPr>
                <w:sz w:val="24"/>
              </w:rPr>
              <w:t>- Lưu.</w:t>
            </w:r>
          </w:p>
        </w:tc>
        <w:tc>
          <w:tcPr>
            <w:tcW w:w="5220" w:type="dxa"/>
          </w:tcPr>
          <w:p w:rsidR="003D0291" w:rsidRPr="006A0C86" w:rsidRDefault="006A0C86" w:rsidP="006A0C86">
            <w:pPr>
              <w:jc w:val="center"/>
              <w:rPr>
                <w:b/>
              </w:rPr>
            </w:pPr>
            <w:r w:rsidRPr="006A0C86">
              <w:rPr>
                <w:b/>
              </w:rPr>
              <w:t>TM. BAN THƯỜNG VỤ TỈNH ĐOÀN</w:t>
            </w:r>
          </w:p>
          <w:p w:rsidR="006A0C86" w:rsidRDefault="006A0C86" w:rsidP="006A0C86">
            <w:pPr>
              <w:jc w:val="center"/>
            </w:pPr>
            <w:r>
              <w:t>PHÓ BÍ THƯ</w:t>
            </w:r>
          </w:p>
          <w:p w:rsidR="006A0C86" w:rsidRDefault="006A0C86" w:rsidP="006A0C86">
            <w:pPr>
              <w:jc w:val="center"/>
            </w:pPr>
          </w:p>
          <w:p w:rsidR="006A0C86" w:rsidRDefault="009931BD" w:rsidP="006A0C86">
            <w:pPr>
              <w:jc w:val="center"/>
            </w:pPr>
            <w:r>
              <w:t>(Đã ký)</w:t>
            </w:r>
          </w:p>
          <w:p w:rsidR="006A0C86" w:rsidRPr="0060015E" w:rsidRDefault="006A0C86" w:rsidP="006A0C86">
            <w:pPr>
              <w:jc w:val="center"/>
              <w:rPr>
                <w:sz w:val="14"/>
              </w:rPr>
            </w:pPr>
          </w:p>
          <w:p w:rsidR="006A0C86" w:rsidRDefault="006A0C86" w:rsidP="006A0C86">
            <w:pPr>
              <w:jc w:val="center"/>
            </w:pPr>
          </w:p>
          <w:p w:rsidR="006A0C86" w:rsidRDefault="006A0C86" w:rsidP="006A0C86">
            <w:pPr>
              <w:jc w:val="center"/>
            </w:pPr>
          </w:p>
          <w:p w:rsidR="006A0C86" w:rsidRPr="006A0C86" w:rsidRDefault="006A0C86" w:rsidP="006A0C86">
            <w:pPr>
              <w:jc w:val="center"/>
              <w:rPr>
                <w:b/>
              </w:rPr>
            </w:pPr>
            <w:r w:rsidRPr="006A0C86">
              <w:rPr>
                <w:b/>
              </w:rPr>
              <w:t>Lê Thành Đông</w:t>
            </w:r>
          </w:p>
        </w:tc>
      </w:tr>
    </w:tbl>
    <w:p w:rsidR="003D0291" w:rsidRPr="00DD6C60" w:rsidRDefault="003D0291" w:rsidP="00DD6C60">
      <w:pPr>
        <w:spacing w:after="0" w:line="240" w:lineRule="auto"/>
      </w:pPr>
    </w:p>
    <w:p w:rsidR="00DD6C60" w:rsidRDefault="00DD6C60" w:rsidP="00521E66">
      <w:pPr>
        <w:spacing w:after="0" w:line="240" w:lineRule="auto"/>
      </w:pPr>
    </w:p>
    <w:p w:rsidR="00521E66" w:rsidRPr="00521E66" w:rsidRDefault="00521E66" w:rsidP="00521E66">
      <w:pPr>
        <w:spacing w:after="0" w:line="240" w:lineRule="auto"/>
      </w:pPr>
    </w:p>
    <w:p w:rsidR="00521E66" w:rsidRPr="00FF52E8" w:rsidRDefault="00521E66" w:rsidP="00521E66">
      <w:pPr>
        <w:spacing w:after="0" w:line="240" w:lineRule="auto"/>
      </w:pPr>
    </w:p>
    <w:sectPr w:rsidR="00521E66" w:rsidRPr="00FF52E8" w:rsidSect="0060015E">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4B" w:rsidRDefault="008B624B" w:rsidP="0060015E">
      <w:pPr>
        <w:spacing w:after="0" w:line="240" w:lineRule="auto"/>
      </w:pPr>
      <w:r>
        <w:separator/>
      </w:r>
    </w:p>
  </w:endnote>
  <w:endnote w:type="continuationSeparator" w:id="0">
    <w:p w:rsidR="008B624B" w:rsidRDefault="008B624B" w:rsidP="0060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553548"/>
      <w:docPartObj>
        <w:docPartGallery w:val="Page Numbers (Bottom of Page)"/>
        <w:docPartUnique/>
      </w:docPartObj>
    </w:sdtPr>
    <w:sdtEndPr>
      <w:rPr>
        <w:noProof/>
      </w:rPr>
    </w:sdtEndPr>
    <w:sdtContent>
      <w:p w:rsidR="0060015E" w:rsidRDefault="0060015E">
        <w:pPr>
          <w:pStyle w:val="Footer"/>
          <w:jc w:val="center"/>
        </w:pPr>
        <w:r>
          <w:fldChar w:fldCharType="begin"/>
        </w:r>
        <w:r>
          <w:instrText xml:space="preserve"> PAGE   \* MERGEFORMAT </w:instrText>
        </w:r>
        <w:r>
          <w:fldChar w:fldCharType="separate"/>
        </w:r>
        <w:r w:rsidR="003F7246">
          <w:rPr>
            <w:noProof/>
          </w:rPr>
          <w:t>3</w:t>
        </w:r>
        <w:r>
          <w:rPr>
            <w:noProof/>
          </w:rPr>
          <w:fldChar w:fldCharType="end"/>
        </w:r>
      </w:p>
    </w:sdtContent>
  </w:sdt>
  <w:p w:rsidR="0060015E" w:rsidRDefault="00600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4B" w:rsidRDefault="008B624B" w:rsidP="0060015E">
      <w:pPr>
        <w:spacing w:after="0" w:line="240" w:lineRule="auto"/>
      </w:pPr>
      <w:r>
        <w:separator/>
      </w:r>
    </w:p>
  </w:footnote>
  <w:footnote w:type="continuationSeparator" w:id="0">
    <w:p w:rsidR="008B624B" w:rsidRDefault="008B624B" w:rsidP="00600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055C5"/>
    <w:multiLevelType w:val="hybridMultilevel"/>
    <w:tmpl w:val="0F72CC8E"/>
    <w:lvl w:ilvl="0" w:tplc="2E8E66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B9"/>
    <w:rsid w:val="00033CEB"/>
    <w:rsid w:val="000C6F74"/>
    <w:rsid w:val="000E02E5"/>
    <w:rsid w:val="000E0775"/>
    <w:rsid w:val="00145032"/>
    <w:rsid w:val="002010E4"/>
    <w:rsid w:val="0032370B"/>
    <w:rsid w:val="00327012"/>
    <w:rsid w:val="00384FB9"/>
    <w:rsid w:val="003B23D3"/>
    <w:rsid w:val="003D0291"/>
    <w:rsid w:val="003F7246"/>
    <w:rsid w:val="004A3934"/>
    <w:rsid w:val="004D7C2E"/>
    <w:rsid w:val="00521E66"/>
    <w:rsid w:val="0056330D"/>
    <w:rsid w:val="00575430"/>
    <w:rsid w:val="005B30A4"/>
    <w:rsid w:val="005B6431"/>
    <w:rsid w:val="0060015E"/>
    <w:rsid w:val="006015C5"/>
    <w:rsid w:val="0063507F"/>
    <w:rsid w:val="00672CF1"/>
    <w:rsid w:val="0068154F"/>
    <w:rsid w:val="006A0C86"/>
    <w:rsid w:val="00715450"/>
    <w:rsid w:val="00770660"/>
    <w:rsid w:val="00793572"/>
    <w:rsid w:val="007F61B8"/>
    <w:rsid w:val="00811410"/>
    <w:rsid w:val="00815C41"/>
    <w:rsid w:val="00837712"/>
    <w:rsid w:val="00840E67"/>
    <w:rsid w:val="00862506"/>
    <w:rsid w:val="008848BC"/>
    <w:rsid w:val="008B624B"/>
    <w:rsid w:val="008F08DF"/>
    <w:rsid w:val="00964E50"/>
    <w:rsid w:val="009931BD"/>
    <w:rsid w:val="00A04802"/>
    <w:rsid w:val="00A344EA"/>
    <w:rsid w:val="00A96EA3"/>
    <w:rsid w:val="00AD0274"/>
    <w:rsid w:val="00AF6C54"/>
    <w:rsid w:val="00B30E75"/>
    <w:rsid w:val="00B34EC6"/>
    <w:rsid w:val="00B744D2"/>
    <w:rsid w:val="00C12FD2"/>
    <w:rsid w:val="00C177B0"/>
    <w:rsid w:val="00CA3C47"/>
    <w:rsid w:val="00D3754A"/>
    <w:rsid w:val="00D96BD9"/>
    <w:rsid w:val="00DD6C60"/>
    <w:rsid w:val="00DF498D"/>
    <w:rsid w:val="00E13DD2"/>
    <w:rsid w:val="00E82597"/>
    <w:rsid w:val="00F4272B"/>
    <w:rsid w:val="00FB7E58"/>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54A"/>
    <w:pPr>
      <w:ind w:left="720"/>
      <w:contextualSpacing/>
    </w:pPr>
  </w:style>
  <w:style w:type="character" w:styleId="Hyperlink">
    <w:name w:val="Hyperlink"/>
    <w:basedOn w:val="DefaultParagraphFont"/>
    <w:uiPriority w:val="99"/>
    <w:unhideWhenUsed/>
    <w:rsid w:val="00FB7E58"/>
    <w:rPr>
      <w:color w:val="0000FF" w:themeColor="hyperlink"/>
      <w:u w:val="single"/>
    </w:rPr>
  </w:style>
  <w:style w:type="paragraph" w:styleId="Header">
    <w:name w:val="header"/>
    <w:basedOn w:val="Normal"/>
    <w:link w:val="HeaderChar"/>
    <w:uiPriority w:val="99"/>
    <w:unhideWhenUsed/>
    <w:rsid w:val="0060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5E"/>
  </w:style>
  <w:style w:type="paragraph" w:styleId="Footer">
    <w:name w:val="footer"/>
    <w:basedOn w:val="Normal"/>
    <w:link w:val="FooterChar"/>
    <w:uiPriority w:val="99"/>
    <w:unhideWhenUsed/>
    <w:rsid w:val="0060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754A"/>
    <w:pPr>
      <w:ind w:left="720"/>
      <w:contextualSpacing/>
    </w:pPr>
  </w:style>
  <w:style w:type="character" w:styleId="Hyperlink">
    <w:name w:val="Hyperlink"/>
    <w:basedOn w:val="DefaultParagraphFont"/>
    <w:uiPriority w:val="99"/>
    <w:unhideWhenUsed/>
    <w:rsid w:val="00FB7E58"/>
    <w:rPr>
      <w:color w:val="0000FF" w:themeColor="hyperlink"/>
      <w:u w:val="single"/>
    </w:rPr>
  </w:style>
  <w:style w:type="paragraph" w:styleId="Header">
    <w:name w:val="header"/>
    <w:basedOn w:val="Normal"/>
    <w:link w:val="HeaderChar"/>
    <w:uiPriority w:val="99"/>
    <w:unhideWhenUsed/>
    <w:rsid w:val="00600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5E"/>
  </w:style>
  <w:style w:type="paragraph" w:styleId="Footer">
    <w:name w:val="footer"/>
    <w:basedOn w:val="Normal"/>
    <w:link w:val="FooterChar"/>
    <w:uiPriority w:val="99"/>
    <w:unhideWhenUsed/>
    <w:rsid w:val="00600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gtdhatin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Administrator</cp:lastModifiedBy>
  <cp:revision>18</cp:revision>
  <dcterms:created xsi:type="dcterms:W3CDTF">2017-04-12T06:57:00Z</dcterms:created>
  <dcterms:modified xsi:type="dcterms:W3CDTF">2017-04-14T08:21:00Z</dcterms:modified>
</cp:coreProperties>
</file>