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145629" w:rsidTr="009F1082">
        <w:tc>
          <w:tcPr>
            <w:tcW w:w="4644" w:type="dxa"/>
          </w:tcPr>
          <w:p w:rsidR="00145629" w:rsidRPr="009F1082" w:rsidRDefault="00C041EC" w:rsidP="009F1082">
            <w:pPr>
              <w:jc w:val="center"/>
              <w:rPr>
                <w:b/>
              </w:rPr>
            </w:pPr>
            <w:r w:rsidRPr="009F1082">
              <w:rPr>
                <w:b/>
              </w:rPr>
              <w:t>BCH ĐOÀN TỈNH HÀ TĨNH</w:t>
            </w:r>
          </w:p>
          <w:p w:rsidR="00C041EC" w:rsidRDefault="00C041EC" w:rsidP="009F1082">
            <w:pPr>
              <w:jc w:val="center"/>
            </w:pPr>
            <w:r>
              <w:t>***</w:t>
            </w:r>
          </w:p>
          <w:p w:rsidR="00C041EC" w:rsidRDefault="00C041EC" w:rsidP="009A4CC1">
            <w:pPr>
              <w:jc w:val="center"/>
            </w:pPr>
            <w:r>
              <w:t xml:space="preserve">Số </w:t>
            </w:r>
            <w:r w:rsidR="009A4CC1">
              <w:t xml:space="preserve">79 </w:t>
            </w:r>
            <w:r>
              <w:t>KH/TĐTN-BTG</w:t>
            </w:r>
          </w:p>
        </w:tc>
        <w:tc>
          <w:tcPr>
            <w:tcW w:w="4644" w:type="dxa"/>
          </w:tcPr>
          <w:p w:rsidR="00145629" w:rsidRPr="009F1082" w:rsidRDefault="00C041EC" w:rsidP="009F1082">
            <w:pPr>
              <w:jc w:val="center"/>
              <w:rPr>
                <w:b/>
                <w:sz w:val="30"/>
                <w:u w:val="single"/>
              </w:rPr>
            </w:pPr>
            <w:r w:rsidRPr="009F1082">
              <w:rPr>
                <w:b/>
                <w:sz w:val="30"/>
                <w:u w:val="single"/>
              </w:rPr>
              <w:t>ĐOÀN TNCS HỒ CHÍ MINH</w:t>
            </w:r>
          </w:p>
          <w:p w:rsidR="009F1082" w:rsidRDefault="009F1082" w:rsidP="009F1082">
            <w:pPr>
              <w:jc w:val="center"/>
            </w:pPr>
          </w:p>
          <w:p w:rsidR="00C041EC" w:rsidRPr="009F1082" w:rsidRDefault="00C041EC" w:rsidP="009A4CC1">
            <w:pPr>
              <w:jc w:val="center"/>
              <w:rPr>
                <w:i/>
              </w:rPr>
            </w:pPr>
            <w:r w:rsidRPr="009F1082">
              <w:rPr>
                <w:i/>
                <w:sz w:val="26"/>
              </w:rPr>
              <w:t xml:space="preserve">Hà Tĩnh, ngày </w:t>
            </w:r>
            <w:r w:rsidR="009A4CC1">
              <w:rPr>
                <w:i/>
                <w:sz w:val="26"/>
              </w:rPr>
              <w:t xml:space="preserve">16 </w:t>
            </w:r>
            <w:r w:rsidRPr="009F1082">
              <w:rPr>
                <w:i/>
                <w:sz w:val="26"/>
              </w:rPr>
              <w:t xml:space="preserve">tháng  </w:t>
            </w:r>
            <w:r w:rsidR="00A27FDA">
              <w:rPr>
                <w:i/>
                <w:sz w:val="26"/>
              </w:rPr>
              <w:t>01</w:t>
            </w:r>
            <w:r w:rsidRPr="009F1082">
              <w:rPr>
                <w:i/>
                <w:sz w:val="26"/>
              </w:rPr>
              <w:t xml:space="preserve"> năm 2019</w:t>
            </w:r>
          </w:p>
        </w:tc>
      </w:tr>
    </w:tbl>
    <w:p w:rsidR="00845D03" w:rsidRPr="00F24CEB" w:rsidRDefault="00845D03" w:rsidP="00C041EC">
      <w:pPr>
        <w:spacing w:after="0" w:line="240" w:lineRule="auto"/>
        <w:rPr>
          <w:sz w:val="36"/>
        </w:rPr>
      </w:pPr>
    </w:p>
    <w:p w:rsidR="00C041EC" w:rsidRPr="009F1082" w:rsidRDefault="00C041EC" w:rsidP="009F1082">
      <w:pPr>
        <w:spacing w:after="0" w:line="240" w:lineRule="auto"/>
        <w:jc w:val="center"/>
        <w:rPr>
          <w:b/>
        </w:rPr>
      </w:pPr>
      <w:r w:rsidRPr="009F1082">
        <w:rPr>
          <w:b/>
        </w:rPr>
        <w:t>KẾ HOẠCH</w:t>
      </w:r>
    </w:p>
    <w:p w:rsidR="009F1082" w:rsidRDefault="00C041EC" w:rsidP="009F1082">
      <w:pPr>
        <w:spacing w:after="0" w:line="240" w:lineRule="auto"/>
        <w:jc w:val="center"/>
        <w:rPr>
          <w:b/>
        </w:rPr>
      </w:pPr>
      <w:r w:rsidRPr="009F1082">
        <w:rPr>
          <w:b/>
        </w:rPr>
        <w:t xml:space="preserve">Triển khai Cuộc vận động “Nghĩa tình biên giới, biển, đảo” </w:t>
      </w:r>
    </w:p>
    <w:p w:rsidR="00C041EC" w:rsidRPr="009F1082" w:rsidRDefault="00C041EC" w:rsidP="009F1082">
      <w:pPr>
        <w:spacing w:after="0" w:line="240" w:lineRule="auto"/>
        <w:jc w:val="center"/>
        <w:rPr>
          <w:b/>
        </w:rPr>
      </w:pPr>
      <w:r w:rsidRPr="009F1082">
        <w:rPr>
          <w:b/>
        </w:rPr>
        <w:t>giai đoạn 2019 – 2022</w:t>
      </w:r>
    </w:p>
    <w:p w:rsidR="00C041EC" w:rsidRDefault="00C041EC" w:rsidP="009F1082">
      <w:pPr>
        <w:spacing w:after="0" w:line="240" w:lineRule="auto"/>
        <w:jc w:val="center"/>
      </w:pPr>
      <w:r>
        <w:t>-------------------</w:t>
      </w:r>
    </w:p>
    <w:p w:rsidR="00F24CEB" w:rsidRPr="00F24CEB" w:rsidRDefault="00F24CEB" w:rsidP="009F1082">
      <w:pPr>
        <w:spacing w:before="120" w:after="0" w:line="240" w:lineRule="auto"/>
        <w:ind w:firstLine="567"/>
        <w:jc w:val="both"/>
        <w:rPr>
          <w:sz w:val="12"/>
        </w:rPr>
      </w:pPr>
    </w:p>
    <w:p w:rsidR="00EF1FD9" w:rsidRDefault="00C041EC" w:rsidP="009F1082">
      <w:pPr>
        <w:spacing w:before="120" w:after="0" w:line="240" w:lineRule="auto"/>
        <w:ind w:firstLine="567"/>
        <w:jc w:val="both"/>
      </w:pPr>
      <w:r>
        <w:t xml:space="preserve">Thực hiện Kế hoạch số 132-KH/TWĐTN-BTG, ngày 28 tháng 12 năm 2018 của Trung ương Đoàn về triển khai </w:t>
      </w:r>
      <w:r w:rsidR="00EF1FD9">
        <w:t xml:space="preserve">Cuộc vận động </w:t>
      </w:r>
      <w:r w:rsidR="00EF1FD9" w:rsidRPr="00F24CEB">
        <w:rPr>
          <w:i/>
        </w:rPr>
        <w:t>“Nghĩa tình biên giới, biển, đảo”</w:t>
      </w:r>
      <w:r w:rsidR="00EF1FD9">
        <w:t xml:space="preserve"> giai đoạn 201</w:t>
      </w:r>
      <w:r w:rsidR="00426FE1">
        <w:t>8</w:t>
      </w:r>
      <w:r w:rsidR="00EF1FD9">
        <w:t xml:space="preserve"> - 2022, Ban Thường vụ Tỉnh đoàn xây dựng Kế hoạch triển khai Cuộc vận động</w:t>
      </w:r>
      <w:r w:rsidR="00203668">
        <w:t xml:space="preserve"> trong các cấp bộ Đoàn toàn tỉnh, cụ thể như sau:</w:t>
      </w:r>
    </w:p>
    <w:p w:rsidR="00203668" w:rsidRPr="00F24CEB" w:rsidRDefault="00203668" w:rsidP="009F1082">
      <w:pPr>
        <w:spacing w:before="120" w:after="0" w:line="240" w:lineRule="auto"/>
        <w:ind w:firstLine="567"/>
        <w:jc w:val="both"/>
        <w:rPr>
          <w:b/>
        </w:rPr>
      </w:pPr>
      <w:r w:rsidRPr="00F24CEB">
        <w:rPr>
          <w:b/>
        </w:rPr>
        <w:t>I. MỤC ĐÍCH, YÊU CẦU</w:t>
      </w:r>
    </w:p>
    <w:p w:rsidR="00203668" w:rsidRDefault="00203668" w:rsidP="009F1082">
      <w:pPr>
        <w:spacing w:before="120" w:after="0" w:line="240" w:lineRule="auto"/>
        <w:ind w:firstLine="567"/>
        <w:jc w:val="both"/>
      </w:pPr>
      <w:r>
        <w:t xml:space="preserve">- </w:t>
      </w:r>
      <w:r w:rsidR="004B1921">
        <w:t>Nâng cao chất lượng công tác tuyên truyền, giáo dục để nâng cao nhận thức của đoàn viên, thanh thiếu nhi về tầm quan trọng của biên giới, biển, đảo trong phát triển kinh tế - xã hội, bảo vệ chủ quyền biển, đảo và an ninh biên giới quốc gia.</w:t>
      </w:r>
    </w:p>
    <w:p w:rsidR="00C041EC" w:rsidRDefault="00274925" w:rsidP="009F1082">
      <w:pPr>
        <w:spacing w:before="120" w:after="0" w:line="240" w:lineRule="auto"/>
        <w:ind w:firstLine="567"/>
        <w:jc w:val="both"/>
      </w:pPr>
      <w:r>
        <w:t>- Vận động đoàn viên, thanh niên tích cực tham gia vào sự nghiệp bảo vệ chủ quyền và phát triển kinh tế - xã hội khu vực biên giới, biển, đảo. Đổi mới công tác xây dựng, củng cố, nâng cao chất lượng tổ chức và hoạt động của Đoàn, Hội, Đội ở khu vực biên giới, biển, đảo, góp phần xây dựng hệ thống chính trị ở cơ sở vững mạnh.</w:t>
      </w:r>
    </w:p>
    <w:p w:rsidR="00274925" w:rsidRDefault="00274925" w:rsidP="009F1082">
      <w:pPr>
        <w:spacing w:before="120" w:after="0" w:line="240" w:lineRule="auto"/>
        <w:ind w:firstLine="567"/>
        <w:jc w:val="both"/>
      </w:pPr>
      <w:r>
        <w:t>- 100% huyện, thị, thành Đoàn, Đoàn trực thuộc triển khai đồng bộ và hiệu quả Cuộc vận động,</w:t>
      </w:r>
      <w:r w:rsidR="001053E4">
        <w:t xml:space="preserve"> </w:t>
      </w:r>
      <w:r>
        <w:t xml:space="preserve">thu hút đông đảo đoàn viên, thanh </w:t>
      </w:r>
      <w:r w:rsidR="009D6D04">
        <w:t>thiếu nhi</w:t>
      </w:r>
      <w:r>
        <w:t xml:space="preserve"> tham gia.</w:t>
      </w:r>
    </w:p>
    <w:p w:rsidR="00274925" w:rsidRPr="00F24CEB" w:rsidRDefault="00274925" w:rsidP="009F1082">
      <w:pPr>
        <w:spacing w:before="120" w:after="0" w:line="240" w:lineRule="auto"/>
        <w:ind w:firstLine="567"/>
        <w:jc w:val="both"/>
        <w:rPr>
          <w:b/>
        </w:rPr>
      </w:pPr>
      <w:r w:rsidRPr="00F24CEB">
        <w:rPr>
          <w:b/>
        </w:rPr>
        <w:t>II. NỘI DUNG</w:t>
      </w:r>
    </w:p>
    <w:p w:rsidR="00274925" w:rsidRPr="00F24CEB" w:rsidRDefault="00274925" w:rsidP="009F1082">
      <w:pPr>
        <w:spacing w:before="120" w:after="0" w:line="240" w:lineRule="auto"/>
        <w:ind w:firstLine="567"/>
        <w:jc w:val="both"/>
        <w:rPr>
          <w:b/>
        </w:rPr>
      </w:pPr>
      <w:r w:rsidRPr="00F24CEB">
        <w:rPr>
          <w:b/>
        </w:rPr>
        <w:t xml:space="preserve">1. Công tác tuyên truyền nâng cao nhận thức cho đoàn viên, thanh </w:t>
      </w:r>
      <w:r w:rsidR="0044075E" w:rsidRPr="00F24CEB">
        <w:rPr>
          <w:b/>
        </w:rPr>
        <w:t>thiếu nhi</w:t>
      </w:r>
      <w:r w:rsidRPr="00F24CEB">
        <w:rPr>
          <w:b/>
        </w:rPr>
        <w:t xml:space="preserve"> về biên giớ</w:t>
      </w:r>
      <w:r w:rsidR="0044075E" w:rsidRPr="00F24CEB">
        <w:rPr>
          <w:b/>
        </w:rPr>
        <w:t>i, biển, đảo</w:t>
      </w:r>
    </w:p>
    <w:p w:rsidR="0044075E" w:rsidRPr="00F24CEB" w:rsidRDefault="0044075E" w:rsidP="009F1082">
      <w:pPr>
        <w:spacing w:before="120" w:after="0" w:line="240" w:lineRule="auto"/>
        <w:ind w:firstLine="567"/>
        <w:jc w:val="both"/>
        <w:rPr>
          <w:b/>
          <w:i/>
        </w:rPr>
      </w:pPr>
      <w:r w:rsidRPr="00F24CEB">
        <w:rPr>
          <w:b/>
          <w:i/>
        </w:rPr>
        <w:t>1.1. Nội dung tuyên truyền</w:t>
      </w:r>
    </w:p>
    <w:p w:rsidR="0044075E" w:rsidRDefault="0044075E" w:rsidP="009F1082">
      <w:pPr>
        <w:spacing w:before="120" w:after="0" w:line="240" w:lineRule="auto"/>
        <w:ind w:firstLine="567"/>
        <w:jc w:val="both"/>
      </w:pPr>
      <w:r>
        <w:t>- Tập trung tuyên truyền về vai trò, vị trí, tầm quan trọng của biển, đảo trong chiến</w:t>
      </w:r>
      <w:r w:rsidR="009E0626">
        <w:t xml:space="preserve"> lược phát triển kinh tế - xã hội; Luật biển Việt Nam; Nghị quyết số 36-NQ/TW ngày 22/10/2018 của Ban Chấp hành Trung ương Đảng khoá XII; các chủ trương, chính sách của Đảng, Nhà nước trong phát triển kinh tế - xã hội</w:t>
      </w:r>
      <w:r w:rsidR="00457569">
        <w:t xml:space="preserve"> gắn với giữ vững, củng cố quốc phòng, an ninh trên các vùng biển</w:t>
      </w:r>
      <w:r w:rsidR="00AC7391">
        <w:t>, đảo; công ước của Liên hiệp quốc về Luật biển năm 1982; đẩy mạnh tuyên truyền về các chứng cứ pháp lý khẳng định chủ quyền của Việt Nam đối với 02 quần đảo Hoàng Sa, Trường Sa.</w:t>
      </w:r>
    </w:p>
    <w:p w:rsidR="002C3C14" w:rsidRDefault="002C3C14" w:rsidP="009F1082">
      <w:pPr>
        <w:spacing w:before="120" w:after="0" w:line="240" w:lineRule="auto"/>
        <w:ind w:firstLine="567"/>
        <w:jc w:val="both"/>
      </w:pPr>
      <w:r>
        <w:t>- Tuyên truyền, phổ biến pháp luật về quản lý, bảo vệ và phát triển bền vững tài nguyên, môi trường</w:t>
      </w:r>
      <w:r w:rsidR="009C5D34">
        <w:t xml:space="preserve"> biển, đảo; nâng cao nhận thức cộng đồng về khai thác, sử dụng bền vững tài nguyên và bảo vệ môi trường.</w:t>
      </w:r>
    </w:p>
    <w:p w:rsidR="009C5D34" w:rsidRDefault="004F35A1" w:rsidP="009F1082">
      <w:pPr>
        <w:spacing w:before="120" w:after="0" w:line="240" w:lineRule="auto"/>
        <w:ind w:firstLine="567"/>
        <w:jc w:val="both"/>
      </w:pPr>
      <w:r>
        <w:lastRenderedPageBreak/>
        <w:t>- Kịp thời thông tin và định hướng tư tưởng cho đoàn viên, thanh niên về tình hình bảo vệ chủ quyền biển, đảo hiện nay; đấu tranh, phản bác các luận điệu sai trái, kích động</w:t>
      </w:r>
      <w:r w:rsidR="00351DF4">
        <w:t xml:space="preserve"> của các thế lực thù địch xuyên tạc quan điểm của Đảng, Nhà nước trong việc giải quyết các vấn đề liên quan đến chủ quyền biên giới, biển, đảo của Việt Nam.</w:t>
      </w:r>
    </w:p>
    <w:p w:rsidR="00351DF4" w:rsidRDefault="00351DF4" w:rsidP="009F1082">
      <w:pPr>
        <w:spacing w:before="120" w:after="0" w:line="240" w:lineRule="auto"/>
        <w:ind w:firstLine="567"/>
        <w:jc w:val="both"/>
      </w:pPr>
      <w:r>
        <w:t>- Tuyên truyền về tấm gương người tốt, việc tốt và các tập thể tiêu biểu, có thành tích xuất sắc trong công tác bảo vệ chủ quyền biên giới, biển, đảo, trong phát triển kinh tế - xã hội khu vực biên giới, biển, đảo.</w:t>
      </w:r>
    </w:p>
    <w:p w:rsidR="00402F53" w:rsidRDefault="00402F53" w:rsidP="009F1082">
      <w:pPr>
        <w:spacing w:before="120" w:after="0" w:line="240" w:lineRule="auto"/>
        <w:ind w:firstLine="567"/>
        <w:jc w:val="both"/>
      </w:pPr>
      <w:r>
        <w:t>- Đẩy mạnh công tác tuyên truyền quan điểm, đường lối của Đảng, chính sách, pháp luật của Nhà nước về xây dựng khối đại đoàn kết toàn dân tộc, Chiến lược bảo vệ Tổ quốc trong tình hình mới, Luật Biên giới quốc gia, các nghị định, hiệp định,</w:t>
      </w:r>
      <w:r w:rsidR="00800CC0">
        <w:t xml:space="preserve"> </w:t>
      </w:r>
      <w:r>
        <w:t>quy chế về biên giới, cửa khẩu theo hướng thể hiện rõ quyết tâm bảo vệ Tổ quốc của Đảng, Nhà nước; quyền, nghĩa vụ, trách nhiệm công dân trong bảo vệ chủ quyền biên giới quốc gia.</w:t>
      </w:r>
    </w:p>
    <w:p w:rsidR="00402F53" w:rsidRPr="00F24CEB" w:rsidRDefault="00D826A6" w:rsidP="009F1082">
      <w:pPr>
        <w:spacing w:before="120" w:after="0" w:line="240" w:lineRule="auto"/>
        <w:ind w:firstLine="567"/>
        <w:jc w:val="both"/>
        <w:rPr>
          <w:b/>
          <w:i/>
        </w:rPr>
      </w:pPr>
      <w:r w:rsidRPr="00F24CEB">
        <w:rPr>
          <w:b/>
          <w:i/>
        </w:rPr>
        <w:t>1.2. Hình thức thực hiện</w:t>
      </w:r>
    </w:p>
    <w:p w:rsidR="00D826A6" w:rsidRDefault="00D826A6" w:rsidP="009F1082">
      <w:pPr>
        <w:spacing w:before="120" w:after="0" w:line="240" w:lineRule="auto"/>
        <w:ind w:firstLine="567"/>
        <w:jc w:val="both"/>
      </w:pPr>
      <w:r>
        <w:t>- Xây dựng các ấn phẩm, bộ công cụ tuyên truyền về biên giới, biển, đảo, bằng hình thức đa đa dạng, phong phú như tờ rơi, tờ gấp, pano</w:t>
      </w:r>
      <w:r w:rsidR="0049477D">
        <w:t>, áp phích, phướn, standee, tranh ảnh, đồ hoạ thông tin, bộ ảnh tuyên truyền, video clip, trailer, spot, phim ngắn, infogra</w:t>
      </w:r>
      <w:r w:rsidR="00E6390E">
        <w:t>phic…</w:t>
      </w:r>
    </w:p>
    <w:p w:rsidR="00E6390E" w:rsidRDefault="00E6390E" w:rsidP="009F1082">
      <w:pPr>
        <w:spacing w:before="120" w:after="0" w:line="240" w:lineRule="auto"/>
        <w:ind w:firstLine="567"/>
        <w:jc w:val="both"/>
      </w:pPr>
      <w:r>
        <w:t xml:space="preserve">- Chủ động, kịp thời cung cấp thông tin, gia tăng về số lượng và nâng cao chất lượng tin, bài trên </w:t>
      </w:r>
      <w:r w:rsidR="000708BD">
        <w:t xml:space="preserve">các kênh thông tin </w:t>
      </w:r>
      <w:r>
        <w:t xml:space="preserve">báo chí </w:t>
      </w:r>
      <w:r w:rsidR="00402BA6">
        <w:t>đối với các hoạt động hướng về biên giới, biển, đả</w:t>
      </w:r>
      <w:r w:rsidR="000708BD">
        <w:t>o; đ</w:t>
      </w:r>
      <w:r w:rsidR="00402BA6">
        <w:t>ổi mới cách thức thể hiện trong đấu tranh, phản bác các luận điệu sai trái của các thế lực thù địch xuyên tạc quan điểm của Đảng, Nhà nước ta trong việc giải quyết các vấn đề liên quan đến chủ quyền biên giới, biển, đảo của Việt Nam.</w:t>
      </w:r>
    </w:p>
    <w:p w:rsidR="00C041EC" w:rsidRDefault="00402BA6" w:rsidP="009F1082">
      <w:pPr>
        <w:spacing w:before="120" w:after="0" w:line="240" w:lineRule="auto"/>
        <w:ind w:firstLine="567"/>
        <w:jc w:val="both"/>
      </w:pPr>
      <w:r>
        <w:t>- T</w:t>
      </w:r>
      <w:r w:rsidR="001323C4">
        <w:t>uyên truyền, phổ biến các ấn phẩm t</w:t>
      </w:r>
      <w:r>
        <w:t xml:space="preserve">ái bản, xuất bản về chủ quyền biên giới, biển, đảo </w:t>
      </w:r>
      <w:r w:rsidR="00A42418">
        <w:t xml:space="preserve">của Việt Nam, lịch sử đấu tranh giữ gìn và bảo vệ chủ quyền của thế hệ đi trước </w:t>
      </w:r>
      <w:r w:rsidR="00744B1F">
        <w:t>nhằm tăng cường định hướng giá trị cho thanh thiếu nhi</w:t>
      </w:r>
      <w:r w:rsidR="00731428">
        <w:t>; x</w:t>
      </w:r>
      <w:r w:rsidR="00744B1F">
        <w:t xml:space="preserve">ây dựng, duy trì </w:t>
      </w:r>
      <w:r w:rsidR="00744B1F">
        <w:rPr>
          <w:i/>
        </w:rPr>
        <w:t>“Tủ sách thanh niên”</w:t>
      </w:r>
      <w:r w:rsidR="00744B1F">
        <w:t xml:space="preserve"> </w:t>
      </w:r>
      <w:r w:rsidR="00731428">
        <w:t>tập hợp</w:t>
      </w:r>
      <w:r w:rsidR="00744B1F">
        <w:t xml:space="preserve"> những tác phẩm, tư liệu, sách báo</w:t>
      </w:r>
      <w:r w:rsidR="0062710D">
        <w:t>, bài nói, bài viết về quá trình đấu tranh, giữ gìn chủ quyền biên giới trên đất liền và trên biển.</w:t>
      </w:r>
    </w:p>
    <w:p w:rsidR="0062710D" w:rsidRDefault="0062710D" w:rsidP="009F1082">
      <w:pPr>
        <w:spacing w:before="120" w:after="0" w:line="240" w:lineRule="auto"/>
        <w:ind w:firstLine="567"/>
        <w:jc w:val="both"/>
      </w:pPr>
      <w:r>
        <w:t>- Thường xuyên đăng tải các ấn phẩm</w:t>
      </w:r>
      <w:r w:rsidR="000A71E1">
        <w:t>, tin, bài, hình ảnh</w:t>
      </w:r>
      <w:r>
        <w:t xml:space="preserve"> tuyên truyền các hoạt động về biên giới</w:t>
      </w:r>
      <w:r w:rsidR="0026163E">
        <w:t xml:space="preserve">, biển, đảo trên mạng xã hội; </w:t>
      </w:r>
      <w:r w:rsidR="000A71E1">
        <w:t xml:space="preserve">hướng dẫn, </w:t>
      </w:r>
      <w:r w:rsidR="0026163E">
        <w:t xml:space="preserve">định hướng cho đoàn viên, thanh niên thể hiện lòng yêu nước đúng cách </w:t>
      </w:r>
      <w:r w:rsidR="00613908">
        <w:t>trước các vấn đề, sự kiện liên quan đến chủ quyền biên giới, biển, đảo.</w:t>
      </w:r>
    </w:p>
    <w:p w:rsidR="00613908" w:rsidRDefault="00613908" w:rsidP="009F1082">
      <w:pPr>
        <w:spacing w:before="120" w:after="0" w:line="240" w:lineRule="auto"/>
        <w:ind w:firstLine="567"/>
        <w:jc w:val="both"/>
      </w:pPr>
      <w:r>
        <w:t>- Tổ chức các buổi toạ</w:t>
      </w:r>
      <w:r w:rsidR="000E3F9C">
        <w:t xml:space="preserve"> đàm, diễn đàn, hội thảo; tuyên truyền, giáo dục về biên giới, biển, đảo Tổ quốc trong sinh hoạt </w:t>
      </w:r>
      <w:r w:rsidR="000A71E1">
        <w:t>C</w:t>
      </w:r>
      <w:r w:rsidR="000E3F9C">
        <w:t xml:space="preserve">hi đoàn, </w:t>
      </w:r>
      <w:r w:rsidR="000A71E1">
        <w:t>C</w:t>
      </w:r>
      <w:r w:rsidR="000E3F9C">
        <w:t xml:space="preserve">hi hội, </w:t>
      </w:r>
      <w:r w:rsidR="000A71E1">
        <w:t>C</w:t>
      </w:r>
      <w:r w:rsidR="000E3F9C">
        <w:t>hi độ</w:t>
      </w:r>
      <w:r w:rsidR="000A71E1">
        <w:t>i.</w:t>
      </w:r>
    </w:p>
    <w:p w:rsidR="000E3F9C" w:rsidRPr="00F24CEB" w:rsidRDefault="000E3F9C" w:rsidP="009F1082">
      <w:pPr>
        <w:spacing w:before="120" w:after="0" w:line="240" w:lineRule="auto"/>
        <w:ind w:firstLine="567"/>
        <w:jc w:val="both"/>
        <w:rPr>
          <w:b/>
        </w:rPr>
      </w:pPr>
      <w:r w:rsidRPr="00F24CEB">
        <w:rPr>
          <w:b/>
        </w:rPr>
        <w:t>2. Triển khai các chương trình, hoạt động thực hiện Cuộc vận động</w:t>
      </w:r>
    </w:p>
    <w:p w:rsidR="000E3F9C" w:rsidRPr="00F24CEB" w:rsidRDefault="000E3F9C" w:rsidP="009F1082">
      <w:pPr>
        <w:spacing w:before="120" w:after="0" w:line="240" w:lineRule="auto"/>
        <w:ind w:firstLine="567"/>
        <w:jc w:val="both"/>
        <w:rPr>
          <w:b/>
          <w:i/>
        </w:rPr>
      </w:pPr>
      <w:r w:rsidRPr="00F24CEB">
        <w:rPr>
          <w:b/>
          <w:i/>
        </w:rPr>
        <w:t>2.1. Tổ chức các hoạt động tình nguyện, an sinh xã hội tại địa bàn biên giới, biển</w:t>
      </w:r>
      <w:r w:rsidR="00D913C0" w:rsidRPr="00F24CEB">
        <w:rPr>
          <w:b/>
          <w:i/>
        </w:rPr>
        <w:t>, đảo</w:t>
      </w:r>
    </w:p>
    <w:p w:rsidR="00D913C0" w:rsidRDefault="00D913C0" w:rsidP="009F1082">
      <w:pPr>
        <w:spacing w:before="120" w:after="0" w:line="240" w:lineRule="auto"/>
        <w:ind w:firstLine="567"/>
        <w:jc w:val="both"/>
      </w:pPr>
      <w:r>
        <w:lastRenderedPageBreak/>
        <w:t>- Xác định khu vực biên giới, biển, đảo là địa bàn trọng tâm trong Chiến dịch Thanh niên tình nguyện hè, Chương trình tình nguyện mùa đông, Xuân tình nguyện hằng năm.</w:t>
      </w:r>
    </w:p>
    <w:p w:rsidR="00D913C0" w:rsidRDefault="00D913C0" w:rsidP="009F1082">
      <w:pPr>
        <w:spacing w:before="120" w:after="0" w:line="240" w:lineRule="auto"/>
        <w:ind w:firstLine="567"/>
        <w:jc w:val="both"/>
      </w:pPr>
      <w:r>
        <w:t xml:space="preserve">- </w:t>
      </w:r>
      <w:r w:rsidR="005F053A">
        <w:t xml:space="preserve">Các cấp bộ Đoàn phối hợp với các đơn vị </w:t>
      </w:r>
      <w:r w:rsidR="00FA56B4">
        <w:t>Biên phòng</w:t>
      </w:r>
      <w:r w:rsidR="000742B7">
        <w:t>, Quân sự</w:t>
      </w:r>
      <w:r w:rsidR="00FA56B4">
        <w:t xml:space="preserve"> huy động nguồn lực tình nguyện thực hiện một số công trình, phần việc thanh niên có giá trị về mặt kinh tế - xã hội tại khu vực biên giới, biển, đảo, trong đó chú trọng xây dựng điểm sinh hoạt</w:t>
      </w:r>
      <w:r w:rsidR="000F64C7">
        <w:t>, vui chơi cho thanh thiếu nhi.</w:t>
      </w:r>
    </w:p>
    <w:p w:rsidR="000F64C7" w:rsidRDefault="000F64C7" w:rsidP="009F1082">
      <w:pPr>
        <w:spacing w:before="120" w:after="0" w:line="240" w:lineRule="auto"/>
        <w:ind w:firstLine="567"/>
        <w:jc w:val="both"/>
      </w:pPr>
      <w:r>
        <w:t xml:space="preserve">- Thành lập các đội hình, lực lượng thanh niên tình nguyện chuyên sâu gắn với chuyên môn, nghiệp vụ của thanh niên, sinh viên góp phần tham gia giải quyết những vấn đề khó khăn, bức </w:t>
      </w:r>
      <w:r w:rsidR="0000170F">
        <w:t xml:space="preserve">xúc của đồng bào vùng biên giới, nhân dân khu vực </w:t>
      </w:r>
      <w:r w:rsidR="00A07774">
        <w:t>ven biển</w:t>
      </w:r>
      <w:r w:rsidR="0000170F">
        <w:t>; tăng cường các hoạt động chuyển giao khoa học kỹ thuật về nông nghiệp cho nhân dân</w:t>
      </w:r>
      <w:r w:rsidR="00E7507A">
        <w:t xml:space="preserve"> và</w:t>
      </w:r>
      <w:r w:rsidR="0000170F">
        <w:t xml:space="preserve"> đoàn viên</w:t>
      </w:r>
      <w:r w:rsidR="00E7507A">
        <w:t>,</w:t>
      </w:r>
      <w:r w:rsidR="0000170F">
        <w:t xml:space="preserve"> thanh niên trong quá trình tổ chức hoạt động tình nguyện.</w:t>
      </w:r>
    </w:p>
    <w:p w:rsidR="0000170F" w:rsidRDefault="0000170F" w:rsidP="009F1082">
      <w:pPr>
        <w:spacing w:before="120" w:after="0" w:line="240" w:lineRule="auto"/>
        <w:ind w:firstLine="567"/>
        <w:jc w:val="both"/>
      </w:pPr>
      <w:r>
        <w:t xml:space="preserve">- Tổ chức các đội y, bác sỹ trẻ tình nguyện, Ngày hội </w:t>
      </w:r>
      <w:r>
        <w:rPr>
          <w:i/>
        </w:rPr>
        <w:t>“Thầy thuốc trẻ tình nguyện làm theo lời Bác”</w:t>
      </w:r>
      <w:r>
        <w:t xml:space="preserve">, khám chữa bệnh, cấp phát thuốc miễn phí, tư vấn chăm sóc sức khoẻ cộng đồng tại các địa bàn biên giới, </w:t>
      </w:r>
      <w:r w:rsidR="00E7507A">
        <w:t xml:space="preserve">ven </w:t>
      </w:r>
      <w:r>
        <w:t>biển.</w:t>
      </w:r>
    </w:p>
    <w:p w:rsidR="0000170F" w:rsidRDefault="0000170F" w:rsidP="009F1082">
      <w:pPr>
        <w:spacing w:before="120" w:after="0" w:line="240" w:lineRule="auto"/>
        <w:ind w:firstLine="567"/>
        <w:jc w:val="both"/>
      </w:pPr>
      <w:r>
        <w:t>- Tổ chức các hoạt động tình nguyện, tuyên truyền, hỗ trợ nhân dân vùng sâu, vùng xa, đồng bào dân tộc thiểu số cách phòng bệnh, chữa bệnh; bài trừ hủ tục tập quán lạc hậu</w:t>
      </w:r>
      <w:r w:rsidR="00CA54F8">
        <w:t>, mê tín dị đoan; chuyển giao kỹ thuật mới trong sản xuất kinh doanh, chăn nuôi trồng trọt, bảo quản và chế biến sản phẩm,… phù hợp với điều kiện địa phương.</w:t>
      </w:r>
    </w:p>
    <w:p w:rsidR="00CA54F8" w:rsidRDefault="00CA54F8" w:rsidP="009F1082">
      <w:pPr>
        <w:spacing w:before="120" w:after="0" w:line="240" w:lineRule="auto"/>
        <w:ind w:firstLine="567"/>
        <w:jc w:val="both"/>
      </w:pPr>
      <w:r>
        <w:t xml:space="preserve">- </w:t>
      </w:r>
      <w:r w:rsidR="00A33426">
        <w:t xml:space="preserve">Vận động, giúp đỡ học sinh nghèo, có hoàn cảnh khó khăn </w:t>
      </w:r>
      <w:r w:rsidR="0079272A">
        <w:t>đến trường; bổ túc văn hoá, bồi dưỡng kiến thức, phòng chống mù chữ cho thanh thiếu nhi</w:t>
      </w:r>
      <w:r w:rsidR="00AA7F2B">
        <w:t xml:space="preserve"> khu vực biên giới, ven biển; huy động nguồn lực xây dựng các quỹ học bổng, xây </w:t>
      </w:r>
      <w:r w:rsidR="004C3CE8">
        <w:t xml:space="preserve">dựng </w:t>
      </w:r>
      <w:r w:rsidR="00AA7F2B">
        <w:t xml:space="preserve">các </w:t>
      </w:r>
      <w:r w:rsidR="004C3CE8">
        <w:t xml:space="preserve">khu vui chơi giải trí </w:t>
      </w:r>
      <w:r w:rsidR="00AA7F2B">
        <w:t>cho học sinh vùng biên giới</w:t>
      </w:r>
      <w:r w:rsidR="001A5A72">
        <w:t>, ven biển</w:t>
      </w:r>
      <w:r w:rsidR="00AA7F2B">
        <w:t>; tham gia giáo dục kỹ năng cho thiếu nhi, chăm sóc trẻ em có hoàn cảnh</w:t>
      </w:r>
      <w:r w:rsidR="00E54F3E">
        <w:t xml:space="preserve"> khó khăn,</w:t>
      </w:r>
      <w:r w:rsidR="001A5A72">
        <w:t xml:space="preserve"> ngăn </w:t>
      </w:r>
      <w:r w:rsidR="001A5A72" w:rsidRPr="002C40DA">
        <w:rPr>
          <w:color w:val="FF0000"/>
        </w:rPr>
        <w:t xml:space="preserve">chặn </w:t>
      </w:r>
      <w:r w:rsidR="00604B39" w:rsidRPr="002C40DA">
        <w:rPr>
          <w:color w:val="FF0000"/>
        </w:rPr>
        <w:t>việc</w:t>
      </w:r>
      <w:r w:rsidR="00E54F3E" w:rsidRPr="002C40DA">
        <w:rPr>
          <w:color w:val="FF0000"/>
        </w:rPr>
        <w:t xml:space="preserve"> trẻ em bỏ học, </w:t>
      </w:r>
      <w:r w:rsidR="00604B39" w:rsidRPr="002C40DA">
        <w:rPr>
          <w:color w:val="FF0000"/>
        </w:rPr>
        <w:t xml:space="preserve">giúp đỡ các em </w:t>
      </w:r>
      <w:r w:rsidR="00E54F3E" w:rsidRPr="002C40DA">
        <w:rPr>
          <w:color w:val="FF0000"/>
        </w:rPr>
        <w:t xml:space="preserve">có nguy cơ </w:t>
      </w:r>
      <w:r w:rsidR="00624406" w:rsidRPr="002C40DA">
        <w:rPr>
          <w:color w:val="FF0000"/>
        </w:rPr>
        <w:t>phải</w:t>
      </w:r>
      <w:r w:rsidR="00624406">
        <w:t xml:space="preserve"> </w:t>
      </w:r>
      <w:r w:rsidR="00E54F3E">
        <w:t>bỏ học được trở lại trường học tập.</w:t>
      </w:r>
    </w:p>
    <w:p w:rsidR="00E54F3E" w:rsidRDefault="00E54F3E" w:rsidP="009F1082">
      <w:pPr>
        <w:spacing w:before="120" w:after="0" w:line="240" w:lineRule="auto"/>
        <w:ind w:firstLine="567"/>
        <w:jc w:val="both"/>
      </w:pPr>
      <w:r>
        <w:t xml:space="preserve">- </w:t>
      </w:r>
      <w:r w:rsidR="00D62CCB">
        <w:t>Phát huy lực lượng đoàn viên trong các cơ quan chức năng, thanh niên ngư dân t</w:t>
      </w:r>
      <w:r>
        <w:t xml:space="preserve">ham gia có hiệu quả các hoạt động cứu hộ, cứu nạn </w:t>
      </w:r>
      <w:r w:rsidR="0020633D">
        <w:t>trên biển; kịp thời,</w:t>
      </w:r>
      <w:r w:rsidR="001A5A72">
        <w:t xml:space="preserve"> </w:t>
      </w:r>
      <w:r w:rsidR="0020633D">
        <w:t>tích cực hỗ trợ, giúp đỡ nhân dân khắc phục hậu quả</w:t>
      </w:r>
      <w:r w:rsidR="002C40DA">
        <w:t xml:space="preserve"> </w:t>
      </w:r>
      <w:r w:rsidR="002C40DA" w:rsidRPr="002C40DA">
        <w:rPr>
          <w:color w:val="FF0000"/>
        </w:rPr>
        <w:t>thiên tai</w:t>
      </w:r>
      <w:r w:rsidR="0020633D" w:rsidRPr="002C40DA">
        <w:rPr>
          <w:color w:val="FF0000"/>
        </w:rPr>
        <w:t xml:space="preserve"> ổn</w:t>
      </w:r>
      <w:r w:rsidR="0020633D">
        <w:t xml:space="preserve"> định cuộc sống, phát triển sản xuất.</w:t>
      </w:r>
    </w:p>
    <w:p w:rsidR="00566601" w:rsidRPr="00F24CEB" w:rsidRDefault="0082638F" w:rsidP="009F1082">
      <w:pPr>
        <w:spacing w:before="120" w:after="0" w:line="240" w:lineRule="auto"/>
        <w:ind w:firstLine="567"/>
        <w:jc w:val="both"/>
        <w:rPr>
          <w:b/>
          <w:i/>
        </w:rPr>
      </w:pPr>
      <w:r w:rsidRPr="00F24CEB">
        <w:rPr>
          <w:b/>
          <w:i/>
        </w:rPr>
        <w:t>2.2. Vận động đoàn viên, thanh niên tham gia phát triển kinh tế gắn với bảo vệ chủ quyền và giữ vững an ninh chính trị vùng biên giới, biển, đảo</w:t>
      </w:r>
    </w:p>
    <w:p w:rsidR="007F245F" w:rsidRDefault="0082638F" w:rsidP="009F1082">
      <w:pPr>
        <w:spacing w:before="120" w:after="0" w:line="240" w:lineRule="auto"/>
        <w:ind w:firstLine="567"/>
        <w:jc w:val="both"/>
      </w:pPr>
      <w:r>
        <w:t xml:space="preserve">- </w:t>
      </w:r>
      <w:r w:rsidR="00AB25DF">
        <w:t>Tiếp tục triển khai Chương trình hành động thực hiện Chiến lược biển Việt Nam đến năm 2020, Đề án Đoàn TNCS Hồ Chí Minh tham gia xây dựng nông thôn mới, Đề</w:t>
      </w:r>
      <w:r w:rsidR="007F245F">
        <w:t xml:space="preserve"> án Đảo Thanh niên, Dự án Làng Thanh niên lập nghiệp; nghiên cứu các chủ trương, giải pháp phù hợp trong Nghị quyết số 36-NQ/TW ngày 22/10/2018 của Ban Chấp hành Trung ương Đảng khoá XII về Chiến lược phát triển bền vững kinh tế biển Việt Nam đến năm 2030, tầm nhìn đến 2045.</w:t>
      </w:r>
    </w:p>
    <w:p w:rsidR="00E54F3E" w:rsidRDefault="007F245F" w:rsidP="009F1082">
      <w:pPr>
        <w:spacing w:before="120" w:after="0" w:line="240" w:lineRule="auto"/>
        <w:ind w:firstLine="567"/>
        <w:jc w:val="both"/>
      </w:pPr>
      <w:r>
        <w:lastRenderedPageBreak/>
        <w:t>- Đẩy mạnh các hoạt động hỗ trợ và giúp đỡ thanh niên khu vực miền núi, ven biển vay vốn thoát nghèo, giới thiệu việc làm, tập huấn chuyển giao khoa học kỹ thuật nuôi trồng, đánh bắt thuỷ hải sản, góp phần phát triển kinh tế, xoá đói giảm nghèo</w:t>
      </w:r>
      <w:r w:rsidR="003E7439">
        <w:t>, cải thiện chất lượng cuộc sống</w:t>
      </w:r>
      <w:r>
        <w:t>.</w:t>
      </w:r>
    </w:p>
    <w:p w:rsidR="00466B03" w:rsidRDefault="007F245F" w:rsidP="009F1082">
      <w:pPr>
        <w:spacing w:before="120" w:after="0" w:line="240" w:lineRule="auto"/>
        <w:ind w:firstLine="567"/>
        <w:jc w:val="both"/>
      </w:pPr>
      <w:r>
        <w:t xml:space="preserve">- </w:t>
      </w:r>
      <w:r w:rsidR="00466B03">
        <w:t xml:space="preserve">Hướng dẫn ngư dân trẻ tổ chức hoạt động sản xuất trên các vùng biển xa bờ theo mô hình </w:t>
      </w:r>
      <w:r w:rsidR="00466B03">
        <w:rPr>
          <w:i/>
        </w:rPr>
        <w:t>“Tổ ngư dân đoàn kết sản xuất trên biển”</w:t>
      </w:r>
      <w:r w:rsidR="00466B03">
        <w:t xml:space="preserve"> để </w:t>
      </w:r>
      <w:r w:rsidR="00A87D3E">
        <w:t>tiết kiệm chi phí, nâng cao hiệu quả hoạt động và hạn chế rủi ro.</w:t>
      </w:r>
    </w:p>
    <w:p w:rsidR="006210BA" w:rsidRDefault="00924D51" w:rsidP="009F1082">
      <w:pPr>
        <w:spacing w:before="120" w:after="0" w:line="240" w:lineRule="auto"/>
        <w:ind w:firstLine="567"/>
        <w:jc w:val="both"/>
      </w:pPr>
      <w:r>
        <w:t xml:space="preserve">- </w:t>
      </w:r>
      <w:r w:rsidR="006210BA">
        <w:t xml:space="preserve">Phối hợp với các ngành liên quan, động viên, tạo điều kiện thuận lợi cho </w:t>
      </w:r>
      <w:r>
        <w:t>cán bộ trẻ đảm nhận nghiên cứu, ứng dụng, chuyển giao tiến bộ khoa học, công nghệ phục vụ phát triển kinh tế các xã biên giới</w:t>
      </w:r>
      <w:r w:rsidR="00320354">
        <w:t xml:space="preserve"> đất liền, ven biển</w:t>
      </w:r>
      <w:r w:rsidR="006210BA">
        <w:t>.</w:t>
      </w:r>
    </w:p>
    <w:p w:rsidR="008E2818" w:rsidRDefault="008E2818" w:rsidP="009F1082">
      <w:pPr>
        <w:spacing w:before="120" w:after="0" w:line="240" w:lineRule="auto"/>
        <w:ind w:firstLine="567"/>
        <w:jc w:val="both"/>
      </w:pPr>
      <w:r>
        <w:t>- Tổ chức các hoạt động trồng, bảo vệ, chăm sóc cây xanh, rừng phòng hộ ven biển, rừng ngập mặn,</w:t>
      </w:r>
      <w:r w:rsidR="000B3B9C">
        <w:t xml:space="preserve"> </w:t>
      </w:r>
      <w:r>
        <w:t>khu sinh quyển ven biển, khu vực biên giới,…</w:t>
      </w:r>
      <w:r w:rsidR="00AB2213">
        <w:t xml:space="preserve"> </w:t>
      </w:r>
      <w:r w:rsidR="005856AD">
        <w:t xml:space="preserve">góp phần thực hiện </w:t>
      </w:r>
      <w:r w:rsidR="00AB2213">
        <w:t xml:space="preserve">thành công </w:t>
      </w:r>
      <w:r w:rsidR="005856AD">
        <w:t xml:space="preserve">chỉ tiêu </w:t>
      </w:r>
      <w:r w:rsidR="00AB2213">
        <w:t>trồng cây xanh theo</w:t>
      </w:r>
      <w:r w:rsidR="005856AD">
        <w:t xml:space="preserve"> Nghị quyết Đại hội Đoàn toàn quốc lần thứ XI</w:t>
      </w:r>
      <w:r w:rsidR="008C6B0D">
        <w:t>, Đại hội Đoàn toàn tỉnh lần thứ XVII đã đề ra</w:t>
      </w:r>
      <w:r w:rsidR="007123F1">
        <w:t>.</w:t>
      </w:r>
    </w:p>
    <w:p w:rsidR="007123F1" w:rsidRDefault="007123F1" w:rsidP="009F1082">
      <w:pPr>
        <w:spacing w:before="120" w:after="0" w:line="240" w:lineRule="auto"/>
        <w:ind w:firstLine="567"/>
        <w:jc w:val="both"/>
      </w:pPr>
      <w:r>
        <w:t xml:space="preserve">- Phối hợp triển khai thực hiện đề án phát huy năng lực cộng đồng hỗ trợ phát triển bền vững kinh tế - xã hội, góp phần củng cố quốc phòng, an ninh </w:t>
      </w:r>
      <w:r w:rsidR="008C6B0D">
        <w:t xml:space="preserve">tại </w:t>
      </w:r>
      <w:r>
        <w:t xml:space="preserve">các xã </w:t>
      </w:r>
      <w:r w:rsidR="008C6B0D">
        <w:t>b</w:t>
      </w:r>
      <w:r>
        <w:t>iên giới đất liền.</w:t>
      </w:r>
    </w:p>
    <w:p w:rsidR="007123F1" w:rsidRDefault="007123F1" w:rsidP="009F1082">
      <w:pPr>
        <w:spacing w:before="120" w:after="0" w:line="240" w:lineRule="auto"/>
        <w:ind w:firstLine="567"/>
        <w:jc w:val="both"/>
      </w:pPr>
      <w:r>
        <w:t xml:space="preserve">- Tiếp tục </w:t>
      </w:r>
      <w:r w:rsidR="005660D4">
        <w:t xml:space="preserve">hưởng ứng </w:t>
      </w:r>
      <w:r>
        <w:t xml:space="preserve">thực hiện các chương trình ủng hộ xây dựng cơ sở vật chất, các công trình dân sinh, văn hoá, kinh tế khu vực biên giới, </w:t>
      </w:r>
      <w:r w:rsidR="005660D4">
        <w:t xml:space="preserve">ven </w:t>
      </w:r>
      <w:r>
        <w:t xml:space="preserve">biển, </w:t>
      </w:r>
      <w:r w:rsidR="00981DDB">
        <w:t xml:space="preserve">hải </w:t>
      </w:r>
      <w:r>
        <w:t>đảo</w:t>
      </w:r>
      <w:r w:rsidR="00981DDB">
        <w:t xml:space="preserve"> do Trung ương Đoàn phát động,</w:t>
      </w:r>
      <w:r>
        <w:t xml:space="preserve"> như: </w:t>
      </w:r>
      <w:r>
        <w:rPr>
          <w:i/>
        </w:rPr>
        <w:t>“Phủ xanh điểm đảo”, “Trường sa xanh”, “Vườn rau xanh trên đảo”, “Thắp sáng Trường Sa”, “Tuổi trẻ vì biển đảo</w:t>
      </w:r>
      <w:r w:rsidR="007C3C34">
        <w:rPr>
          <w:i/>
        </w:rPr>
        <w:t xml:space="preserve"> quê hương, vì biên cương Tổ quốc”, “Mái ấm biên cương”</w:t>
      </w:r>
      <w:r w:rsidR="007C3C34">
        <w:t>,…</w:t>
      </w:r>
    </w:p>
    <w:p w:rsidR="007C3C34" w:rsidRPr="00F24CEB" w:rsidRDefault="007C3C34" w:rsidP="009F1082">
      <w:pPr>
        <w:spacing w:before="120" w:after="0" w:line="240" w:lineRule="auto"/>
        <w:ind w:firstLine="567"/>
        <w:jc w:val="both"/>
        <w:rPr>
          <w:b/>
          <w:i/>
        </w:rPr>
      </w:pPr>
      <w:r w:rsidRPr="00F24CEB">
        <w:rPr>
          <w:b/>
          <w:i/>
        </w:rPr>
        <w:t>2.3. Tổ chức hoạt động kết nghĩa,</w:t>
      </w:r>
      <w:r w:rsidR="0059536B">
        <w:rPr>
          <w:b/>
          <w:i/>
        </w:rPr>
        <w:t xml:space="preserve"> </w:t>
      </w:r>
      <w:r w:rsidRPr="00F24CEB">
        <w:rPr>
          <w:b/>
          <w:i/>
        </w:rPr>
        <w:t>chính sách hậu phương quân đội</w:t>
      </w:r>
    </w:p>
    <w:p w:rsidR="007C3C34" w:rsidRDefault="007C3C34" w:rsidP="009F1082">
      <w:pPr>
        <w:spacing w:before="120" w:after="0" w:line="240" w:lineRule="auto"/>
        <w:ind w:firstLine="567"/>
        <w:jc w:val="both"/>
      </w:pPr>
      <w:r>
        <w:t xml:space="preserve">- Đổi mới phương thức phối hợp hoạt động giữa các cấp bộ Đoàn với các đơn vị </w:t>
      </w:r>
      <w:r w:rsidR="007F46D6">
        <w:t>lực lượng vũ trang trên địa bàn tỉnh</w:t>
      </w:r>
      <w:r>
        <w:t>; đảm bảo 100% các huyện, thị, thành Đoàn, Đoàn trực thuộc</w:t>
      </w:r>
      <w:r w:rsidR="009A40C6">
        <w:t xml:space="preserve"> có hoạt động giao lưu kết nghĩa với các đơn vị Biên phòng</w:t>
      </w:r>
      <w:r w:rsidR="007F46D6">
        <w:t>, quân sự</w:t>
      </w:r>
      <w:r w:rsidR="009A40C6">
        <w:t>.</w:t>
      </w:r>
    </w:p>
    <w:p w:rsidR="009A40C6" w:rsidRDefault="009A40C6" w:rsidP="009F1082">
      <w:pPr>
        <w:spacing w:before="120" w:after="0" w:line="240" w:lineRule="auto"/>
        <w:ind w:firstLine="567"/>
        <w:jc w:val="both"/>
      </w:pPr>
      <w:r>
        <w:t>- Định kỳ hàng năm phối hợp với các đơn vị Biên phòng</w:t>
      </w:r>
      <w:r w:rsidR="007F46D6">
        <w:t>, Quân sự</w:t>
      </w:r>
      <w:r>
        <w:t xml:space="preserve"> tổ chức tốt chương trình </w:t>
      </w:r>
      <w:r>
        <w:rPr>
          <w:i/>
        </w:rPr>
        <w:t xml:space="preserve">“Xuân biên giới </w:t>
      </w:r>
      <w:r w:rsidR="00570C21">
        <w:rPr>
          <w:i/>
        </w:rPr>
        <w:t>-</w:t>
      </w:r>
      <w:r>
        <w:rPr>
          <w:i/>
        </w:rPr>
        <w:t xml:space="preserve"> Tết hải đảo”</w:t>
      </w:r>
      <w:r>
        <w:t>; đặc biệt vào dịp kỷ niệm ngày truyền thống lực lượng Biên phòng</w:t>
      </w:r>
      <w:r w:rsidR="007E618D">
        <w:t xml:space="preserve"> Việt Nam, Quân đội Nhân dân Việt Nam</w:t>
      </w:r>
      <w:r w:rsidR="00570C21">
        <w:t xml:space="preserve">, các cấp bộ Đoàn tổ chức chương trình </w:t>
      </w:r>
      <w:r w:rsidR="00570C21">
        <w:rPr>
          <w:i/>
        </w:rPr>
        <w:t>“Ngày hội thanh niên vì biên cương Tổ quốc”, “Ngày hội tuổi trẻ vì biển đảo quê hương”</w:t>
      </w:r>
      <w:r w:rsidR="007E618D">
        <w:rPr>
          <w:i/>
        </w:rPr>
        <w:t>,…</w:t>
      </w:r>
    </w:p>
    <w:p w:rsidR="00570C21" w:rsidRDefault="00570C21" w:rsidP="009F1082">
      <w:pPr>
        <w:spacing w:before="120" w:after="0" w:line="240" w:lineRule="auto"/>
        <w:ind w:firstLine="567"/>
        <w:jc w:val="both"/>
      </w:pPr>
      <w:r>
        <w:t xml:space="preserve">- Chủ động tiếp cận, động viên, giúp đỡ các gia đình </w:t>
      </w:r>
      <w:r w:rsidR="0032555C">
        <w:t>có con em thực hiện nghĩa vụ quân sự khu vực miền núi, biển, đảo</w:t>
      </w:r>
      <w:r w:rsidR="007E618D">
        <w:t xml:space="preserve"> của Tổ quốc</w:t>
      </w:r>
      <w:r w:rsidR="0032555C">
        <w:t>; cán bộ, chiến sỹ đang công tác xa nhà,</w:t>
      </w:r>
      <w:r w:rsidR="00EB7FBB">
        <w:t xml:space="preserve"> </w:t>
      </w:r>
      <w:r w:rsidR="0032555C">
        <w:t>có hoàn cảnh khó khăn; tham mưu cho cấp uỷ</w:t>
      </w:r>
      <w:r w:rsidR="00B50B8A">
        <w:t>, chính quyền địa phương tổ chức tặng quà</w:t>
      </w:r>
      <w:r w:rsidR="00EB7FBB">
        <w:t>,</w:t>
      </w:r>
      <w:r w:rsidR="00B50B8A">
        <w:t xml:space="preserve"> thăm hỏi dịp lễ, tết</w:t>
      </w:r>
      <w:r w:rsidR="00EB7FBB">
        <w:t>..</w:t>
      </w:r>
      <w:r w:rsidR="00B50B8A">
        <w:t>.</w:t>
      </w:r>
    </w:p>
    <w:p w:rsidR="00B50B8A" w:rsidRDefault="00B50B8A" w:rsidP="009F1082">
      <w:pPr>
        <w:spacing w:before="120" w:after="0" w:line="240" w:lineRule="auto"/>
        <w:ind w:firstLine="567"/>
        <w:jc w:val="both"/>
      </w:pPr>
      <w:r>
        <w:t xml:space="preserve">- Phối hợp tổ chức ngày hội việc làm cho </w:t>
      </w:r>
      <w:r w:rsidR="00EB7FBB">
        <w:t>thanh niên</w:t>
      </w:r>
      <w:r>
        <w:t xml:space="preserve"> xuất ngũ</w:t>
      </w:r>
      <w:r w:rsidR="00014AF1">
        <w:t xml:space="preserve">; </w:t>
      </w:r>
      <w:r w:rsidR="00EB7FBB">
        <w:t xml:space="preserve">tìm kiếm và </w:t>
      </w:r>
      <w:r w:rsidR="00014AF1">
        <w:t xml:space="preserve">cung cấp thông tin </w:t>
      </w:r>
      <w:r w:rsidR="00EB7FBB">
        <w:t xml:space="preserve">các </w:t>
      </w:r>
      <w:r w:rsidR="00014AF1">
        <w:t xml:space="preserve">doanh nghiệp tuyển dụng cựu quân nhân vào làm việc cho </w:t>
      </w:r>
      <w:r w:rsidR="00EB7FBB">
        <w:t>thanh niên</w:t>
      </w:r>
      <w:r w:rsidR="00014AF1">
        <w:t xml:space="preserve"> xuấ</w:t>
      </w:r>
      <w:r w:rsidR="00EB7FBB">
        <w:t>t ngũ; cung</w:t>
      </w:r>
      <w:r w:rsidR="00014AF1">
        <w:t xml:space="preserve"> cấp những thông tin của thị trường lao động trong nước và nước ngoài, giúp đỡ cho </w:t>
      </w:r>
      <w:r w:rsidR="00476BAA">
        <w:t>thanh niên thanh niên đang làm nghĩa vụ quân sự</w:t>
      </w:r>
      <w:r w:rsidR="00014AF1">
        <w:t xml:space="preserve"> nắm được chế độ, chính sách về học nghề sau khi xuất ngũ,</w:t>
      </w:r>
      <w:r w:rsidR="00476BAA">
        <w:t xml:space="preserve"> về</w:t>
      </w:r>
      <w:r w:rsidR="00014AF1">
        <w:t xml:space="preserve"> chương trình </w:t>
      </w:r>
      <w:r w:rsidR="00014AF1">
        <w:lastRenderedPageBreak/>
        <w:t>đào tạo của các trường nghề và học phí</w:t>
      </w:r>
      <w:r w:rsidR="00E41773">
        <w:t xml:space="preserve">; định hướng cho </w:t>
      </w:r>
      <w:r w:rsidR="00476BAA">
        <w:t>thanh niên</w:t>
      </w:r>
      <w:r w:rsidR="00E41773">
        <w:t xml:space="preserve"> xuất ngũ học nghề phù hợp với nhu cầu tuyển dụng của thị trường lao động.</w:t>
      </w:r>
    </w:p>
    <w:p w:rsidR="00E41773" w:rsidRDefault="00E41773" w:rsidP="009F1082">
      <w:pPr>
        <w:spacing w:before="120" w:after="0" w:line="240" w:lineRule="auto"/>
        <w:ind w:firstLine="567"/>
        <w:jc w:val="both"/>
      </w:pPr>
      <w:r>
        <w:t xml:space="preserve">- Tư vấn, hỗ trợ cho </w:t>
      </w:r>
      <w:r w:rsidR="00476BAA">
        <w:t>thanh niên</w:t>
      </w:r>
      <w:r>
        <w:t xml:space="preserve"> xuất ngũ có nhu cầu vay vốn khởi nghiệp gắn với đảm bảo quốc phòng, an ninh được tiếp cận nguồn vốn của Ngân hàng chính sách xã hội.</w:t>
      </w:r>
    </w:p>
    <w:p w:rsidR="00E41773" w:rsidRDefault="00314FE8" w:rsidP="009F1082">
      <w:pPr>
        <w:spacing w:before="120" w:after="0" w:line="240" w:lineRule="auto"/>
        <w:ind w:firstLine="567"/>
        <w:jc w:val="both"/>
      </w:pPr>
      <w:r>
        <w:t xml:space="preserve">- Phát huy vai trò xung kích của cán bộ Đoàn, đoàn viên, thanh niên lực lượng </w:t>
      </w:r>
      <w:r w:rsidR="00287078">
        <w:t>b</w:t>
      </w:r>
      <w:r>
        <w:t>iên phòng</w:t>
      </w:r>
      <w:r w:rsidR="00287078">
        <w:t>, quân sự</w:t>
      </w:r>
      <w:r>
        <w:t xml:space="preserve"> trong thực hiện nhiệm vụ chuyên môn, rèn luyện bản lĩnh, tác phong, sẵn sàng chiến đấu, chấp hành kỷ luật; làm tốt công tác dân vận; tích cực tham</w:t>
      </w:r>
      <w:r w:rsidR="00287078">
        <w:t xml:space="preserve"> </w:t>
      </w:r>
      <w:r>
        <w:t>gia xây dựng tổ chức Đoàn, Hội, Đội và phong trào thanh thiếu nhi khu vực biên giới,</w:t>
      </w:r>
      <w:r w:rsidR="00287078">
        <w:t xml:space="preserve"> ven</w:t>
      </w:r>
      <w:r>
        <w:t xml:space="preserve"> biển.</w:t>
      </w:r>
    </w:p>
    <w:p w:rsidR="00314FE8" w:rsidRDefault="00314FE8" w:rsidP="009F1082">
      <w:pPr>
        <w:spacing w:before="120" w:after="0" w:line="240" w:lineRule="auto"/>
        <w:ind w:firstLine="567"/>
        <w:jc w:val="both"/>
      </w:pPr>
      <w:r>
        <w:t>- Tham mưu cho cấp uỷ, chính quyền địa phương</w:t>
      </w:r>
      <w:r w:rsidR="00A444F2">
        <w:t>, đơn vị</w:t>
      </w:r>
      <w:r>
        <w:t xml:space="preserve"> trong công tác xây dựng tổ chức Đoàn, Hội, Đội khu vực miền núi,</w:t>
      </w:r>
      <w:r w:rsidR="001813C3">
        <w:t xml:space="preserve"> biên giới,</w:t>
      </w:r>
      <w:r>
        <w:t xml:space="preserve"> ven biển; tổ chức bồi dưỡng kiến thức và kinh nghiệm hoạt động</w:t>
      </w:r>
      <w:r w:rsidR="00826A66">
        <w:t xml:space="preserve"> </w:t>
      </w:r>
      <w:r>
        <w:t>cho đội ngũ cán bộ Đoàn ở cơ sở; phát hiện, bồi dưỡng, đoàn viên ưu tú giới thiệu cho cấp uỷ Đảng</w:t>
      </w:r>
      <w:r w:rsidR="001813C3">
        <w:t xml:space="preserve"> kết nạp</w:t>
      </w:r>
      <w:r>
        <w:t xml:space="preserve"> và tạo nguồn xây dựng đội ngũ cán bộ </w:t>
      </w:r>
      <w:r w:rsidR="00A444F2">
        <w:t xml:space="preserve">trẻ có chuyên môn, nghiệp vụ, kỹ năng công tác đáp ứng yêu cầu </w:t>
      </w:r>
      <w:r>
        <w:t xml:space="preserve">ở </w:t>
      </w:r>
      <w:r w:rsidR="001813C3">
        <w:t xml:space="preserve">các </w:t>
      </w:r>
      <w:r>
        <w:t>đị</w:t>
      </w:r>
      <w:r w:rsidR="00A444F2">
        <w:t>a phương, đơn vị, chú trọng tuyến ven biển, biên giới, vùng núi của tỉnh.</w:t>
      </w:r>
    </w:p>
    <w:p w:rsidR="00314FE8" w:rsidRPr="00F24CEB" w:rsidRDefault="00314FE8" w:rsidP="009F1082">
      <w:pPr>
        <w:spacing w:before="120" w:after="0" w:line="240" w:lineRule="auto"/>
        <w:ind w:firstLine="567"/>
        <w:jc w:val="both"/>
        <w:rPr>
          <w:b/>
          <w:i/>
        </w:rPr>
      </w:pPr>
      <w:r w:rsidRPr="00F24CEB">
        <w:rPr>
          <w:b/>
          <w:i/>
        </w:rPr>
        <w:t xml:space="preserve">2.4. Tăng cường công tác bảo đảm an ninh chính trị, </w:t>
      </w:r>
      <w:r w:rsidR="00D279DE" w:rsidRPr="00F24CEB">
        <w:rPr>
          <w:b/>
          <w:i/>
        </w:rPr>
        <w:t>trật tự an toàn xã hội, chấp hành pháp luật khu vực biên giới, biển, đảo</w:t>
      </w:r>
    </w:p>
    <w:p w:rsidR="00D279DE" w:rsidRDefault="00D279DE" w:rsidP="009F1082">
      <w:pPr>
        <w:spacing w:before="120" w:after="0" w:line="240" w:lineRule="auto"/>
        <w:ind w:firstLine="567"/>
        <w:jc w:val="both"/>
      </w:pPr>
      <w:r>
        <w:t>- Tổ chức cho đoàn viên, thanh niên ở địa bàn biên giới, ven bi</w:t>
      </w:r>
      <w:r w:rsidR="00B577E0">
        <w:t>ể</w:t>
      </w:r>
      <w:r>
        <w:t>n cam kết không vi phạm pháp luật, chấp hành các quy định liên quan đến hoạt động chấp pháp trên biển, ven biển, quy định về phân giới cắm mốc trên đất liền.</w:t>
      </w:r>
    </w:p>
    <w:p w:rsidR="00D279DE" w:rsidRDefault="00D279DE" w:rsidP="009F1082">
      <w:pPr>
        <w:spacing w:before="120" w:after="0" w:line="240" w:lineRule="auto"/>
        <w:ind w:firstLine="567"/>
        <w:jc w:val="both"/>
      </w:pPr>
      <w:r>
        <w:t xml:space="preserve">- </w:t>
      </w:r>
      <w:r w:rsidR="005251B7">
        <w:t>Phối hợp với các lực lượng chức năng tổ chức mô hình thanh niên tự quản đường biên, mốc quốc giới, giữ gìn an ninh chính trị, trật tự an toàn khu vực biên giới</w:t>
      </w:r>
      <w:r w:rsidR="00B577E0">
        <w:t>, biển, đảo</w:t>
      </w:r>
      <w:r w:rsidR="005251B7">
        <w:t xml:space="preserve"> như: </w:t>
      </w:r>
      <w:r w:rsidR="005251B7">
        <w:rPr>
          <w:i/>
        </w:rPr>
        <w:t>“Tổ tự quản đường biên, cột mốc”; “Tổ tàu, thuyền, bến bãi an toàn”</w:t>
      </w:r>
      <w:r w:rsidR="00C158CE">
        <w:rPr>
          <w:i/>
        </w:rPr>
        <w:t xml:space="preserve">; “Tổ tự quản an ninh trật tự thôn, </w:t>
      </w:r>
      <w:r w:rsidR="00B577E0">
        <w:rPr>
          <w:i/>
        </w:rPr>
        <w:t>xóm</w:t>
      </w:r>
      <w:r w:rsidR="00C158CE">
        <w:rPr>
          <w:i/>
        </w:rPr>
        <w:t>”, “Tổ đoàn kết bảo đảm an ninh, trật tự”; “Kết nghĩa cụm dân cư hai b</w:t>
      </w:r>
      <w:r w:rsidR="00B67B10">
        <w:rPr>
          <w:i/>
        </w:rPr>
        <w:t>ên</w:t>
      </w:r>
      <w:r w:rsidR="00C158CE">
        <w:rPr>
          <w:i/>
        </w:rPr>
        <w:t xml:space="preserve"> biên giới”</w:t>
      </w:r>
      <w:r w:rsidR="00C158CE">
        <w:t>,…</w:t>
      </w:r>
    </w:p>
    <w:p w:rsidR="00C158CE" w:rsidRDefault="00C158CE" w:rsidP="009F1082">
      <w:pPr>
        <w:spacing w:before="120" w:after="0" w:line="240" w:lineRule="auto"/>
        <w:ind w:firstLine="567"/>
        <w:jc w:val="both"/>
      </w:pPr>
      <w:r>
        <w:t>- Tổ chức các hoạt</w:t>
      </w:r>
      <w:r w:rsidR="00B67B10">
        <w:t xml:space="preserve"> đ</w:t>
      </w:r>
      <w:r>
        <w:t>ộng giao lưu thanh niên, giữ vững mối quan hệ láng giềng thân thiện, đoàn kết, hữu nghị vớ</w:t>
      </w:r>
      <w:r w:rsidR="00B67B10">
        <w:t xml:space="preserve">i thanh niên và nhân dân </w:t>
      </w:r>
      <w:r>
        <w:t xml:space="preserve">nước </w:t>
      </w:r>
      <w:r w:rsidR="00B67B10">
        <w:t xml:space="preserve">Lào ở các địa phương </w:t>
      </w:r>
      <w:r>
        <w:t>có chung đường biên giới</w:t>
      </w:r>
      <w:r w:rsidR="00B67B10">
        <w:t xml:space="preserve"> với Hà Tĩnh</w:t>
      </w:r>
      <w:r>
        <w:t>.</w:t>
      </w:r>
    </w:p>
    <w:p w:rsidR="00C158CE" w:rsidRPr="00F24CEB" w:rsidRDefault="00C158CE" w:rsidP="009F1082">
      <w:pPr>
        <w:spacing w:before="120" w:after="0" w:line="240" w:lineRule="auto"/>
        <w:ind w:firstLine="567"/>
        <w:jc w:val="both"/>
        <w:rPr>
          <w:b/>
        </w:rPr>
      </w:pPr>
      <w:r w:rsidRPr="00F24CEB">
        <w:rPr>
          <w:b/>
        </w:rPr>
        <w:t>III. TỔ CHỨC THỰC HIỆN</w:t>
      </w:r>
    </w:p>
    <w:p w:rsidR="00C158CE" w:rsidRPr="00F24CEB" w:rsidRDefault="00C158CE" w:rsidP="009F1082">
      <w:pPr>
        <w:spacing w:before="120" w:after="0" w:line="240" w:lineRule="auto"/>
        <w:ind w:firstLine="567"/>
        <w:jc w:val="both"/>
        <w:rPr>
          <w:b/>
        </w:rPr>
      </w:pPr>
      <w:r w:rsidRPr="00F24CEB">
        <w:rPr>
          <w:b/>
        </w:rPr>
        <w:t xml:space="preserve">1. Tỉnh đoàn </w:t>
      </w:r>
    </w:p>
    <w:p w:rsidR="00C158CE" w:rsidRDefault="00C158CE" w:rsidP="009F1082">
      <w:pPr>
        <w:spacing w:before="120" w:after="0" w:line="240" w:lineRule="auto"/>
        <w:ind w:firstLine="567"/>
        <w:jc w:val="both"/>
      </w:pPr>
      <w:r>
        <w:t xml:space="preserve">- Xây dựng Kế hoạch, chỉ đạo triển khai thực hiện Cuộc vận động </w:t>
      </w:r>
      <w:r w:rsidR="001818F9" w:rsidRPr="00B67B10">
        <w:rPr>
          <w:i/>
        </w:rPr>
        <w:t>“Nghĩa tình biên giới, biển, đảo”</w:t>
      </w:r>
      <w:r w:rsidR="001818F9">
        <w:t xml:space="preserve"> giai đoạn 2019 </w:t>
      </w:r>
      <w:r w:rsidR="00CB716E">
        <w:t>-</w:t>
      </w:r>
      <w:r w:rsidR="001818F9">
        <w:t xml:space="preserve"> 2022 trong các cấp bộ Đoàn</w:t>
      </w:r>
      <w:r w:rsidR="0059536B">
        <w:t>.</w:t>
      </w:r>
    </w:p>
    <w:p w:rsidR="001818F9" w:rsidRDefault="001818F9" w:rsidP="009F1082">
      <w:pPr>
        <w:spacing w:before="120" w:after="0" w:line="240" w:lineRule="auto"/>
        <w:ind w:firstLine="567"/>
        <w:jc w:val="both"/>
      </w:pPr>
      <w:r>
        <w:t xml:space="preserve">- Giao ban Tuyên giáo Tỉnh đoàn là bộ phận thường trực, chịu trách nhiệm tham mưu các văn bản, hướng dẫn tuyên truyền về Cuộc vận động; tham mưu </w:t>
      </w:r>
      <w:r w:rsidR="005333F5">
        <w:t>cho Ban Thường vụ Tỉnh đoàn về công tác lãnh đạo, chỉ đạo, kiểm tra, đôn đốc, hướng dẫn, theo dõi kết quả thực hiện của các huyện, thị, thành Đoàn, Đoàn trực thuộc; tham mưu</w:t>
      </w:r>
      <w:r w:rsidR="00E96C2A">
        <w:t xml:space="preserve"> sơ kết Cuộc vận động vào năm 2020, tổng kết vào năm 2022.</w:t>
      </w:r>
    </w:p>
    <w:p w:rsidR="00E96C2A" w:rsidRDefault="00E96C2A" w:rsidP="009F1082">
      <w:pPr>
        <w:spacing w:before="120" w:after="0" w:line="240" w:lineRule="auto"/>
        <w:ind w:firstLine="567"/>
        <w:jc w:val="both"/>
      </w:pPr>
      <w:r>
        <w:lastRenderedPageBreak/>
        <w:t xml:space="preserve">- Các </w:t>
      </w:r>
      <w:r w:rsidR="008B715A">
        <w:t>Ban, Văn phòng Tỉnh đoàn căn cứ chức năng, nhiệm vụ được giao tham mưu tổ chức, triển khai các đề án, dự án, chương trình, hoạt động hướng về biên giới</w:t>
      </w:r>
      <w:r w:rsidR="00A24ACF">
        <w:t>, biển, đảo; theo dõi, đôn đốc, đánh giá việc triển khai thực hiện Cuộc vận động của các huyện, thị, thành Đoàn, Đoàn trực thuộc.</w:t>
      </w:r>
    </w:p>
    <w:p w:rsidR="00A24ACF" w:rsidRPr="00F24CEB" w:rsidRDefault="00E30875" w:rsidP="009F1082">
      <w:pPr>
        <w:spacing w:before="120" w:after="0" w:line="240" w:lineRule="auto"/>
        <w:ind w:firstLine="567"/>
        <w:jc w:val="both"/>
        <w:rPr>
          <w:b/>
        </w:rPr>
      </w:pPr>
      <w:r w:rsidRPr="00F24CEB">
        <w:rPr>
          <w:b/>
        </w:rPr>
        <w:t>2. Các huyện</w:t>
      </w:r>
      <w:r w:rsidR="0059536B">
        <w:rPr>
          <w:b/>
        </w:rPr>
        <w:t xml:space="preserve">, </w:t>
      </w:r>
      <w:r w:rsidRPr="00F24CEB">
        <w:rPr>
          <w:b/>
        </w:rPr>
        <w:t>thị, thành Đoàn, Đoàn trực thuộc</w:t>
      </w:r>
    </w:p>
    <w:p w:rsidR="00E30875" w:rsidRDefault="00AE733C" w:rsidP="009F1082">
      <w:pPr>
        <w:spacing w:before="120" w:after="0" w:line="240" w:lineRule="auto"/>
        <w:ind w:firstLine="567"/>
        <w:jc w:val="both"/>
      </w:pPr>
      <w:r>
        <w:t>- Căn cứ Kế hoạch của Tỉnh đoàn, Ban Thường vụ các huyện, thị, thành Đoàn, Đoàn trực thuộc</w:t>
      </w:r>
      <w:r w:rsidR="001331AB">
        <w:t xml:space="preserve"> xây dựng kế hoạch triển khai Cuộc vận động phù hợp với đặc điểm của địa phương, đơn vị và từng nhóm đối tượng đoàn viên, thanh niên</w:t>
      </w:r>
      <w:r w:rsidR="00CB716E">
        <w:t>; đảm bảo hiệu quả, thiết thực</w:t>
      </w:r>
      <w:r w:rsidR="00A06B93">
        <w:t>;</w:t>
      </w:r>
      <w:r w:rsidR="00CB716E">
        <w:t xml:space="preserve"> tránh hình thức, đối phó</w:t>
      </w:r>
      <w:r w:rsidR="001331AB">
        <w:t>.</w:t>
      </w:r>
    </w:p>
    <w:p w:rsidR="003C58A1" w:rsidRDefault="003C58A1" w:rsidP="009F1082">
      <w:pPr>
        <w:spacing w:before="120" w:after="0" w:line="240" w:lineRule="auto"/>
        <w:ind w:firstLine="567"/>
        <w:jc w:val="both"/>
      </w:pPr>
      <w:r>
        <w:t xml:space="preserve">- Chủ động tham mưu </w:t>
      </w:r>
      <w:r w:rsidR="00A06B93">
        <w:t>cho</w:t>
      </w:r>
      <w:r>
        <w:t xml:space="preserve"> cấp uỷ Đảng, chính quyền địa phương, đơn vị</w:t>
      </w:r>
      <w:r w:rsidR="00A06B93">
        <w:t>;</w:t>
      </w:r>
      <w:r>
        <w:t xml:space="preserve"> phối hợp với các ngành, các lực lượng xã hội để tạo ra sự </w:t>
      </w:r>
      <w:r w:rsidR="00A06B93">
        <w:t xml:space="preserve">lãnh đạo, </w:t>
      </w:r>
      <w:r>
        <w:t>chỉ đạo đồng bộ</w:t>
      </w:r>
      <w:r w:rsidR="00A06B93">
        <w:t>, hiệu quả</w:t>
      </w:r>
      <w:r>
        <w:t xml:space="preserve"> </w:t>
      </w:r>
      <w:r w:rsidR="00A06B93">
        <w:t>trong quá trình</w:t>
      </w:r>
      <w:r>
        <w:t xml:space="preserve"> triển khai </w:t>
      </w:r>
      <w:r w:rsidR="00A06B93">
        <w:t xml:space="preserve">thực hiện </w:t>
      </w:r>
      <w:r>
        <w:t>Cuộc vận động.</w:t>
      </w:r>
    </w:p>
    <w:p w:rsidR="003C58A1" w:rsidRDefault="003C58A1" w:rsidP="009F1082">
      <w:pPr>
        <w:spacing w:before="120" w:after="0" w:line="240" w:lineRule="auto"/>
        <w:ind w:firstLine="567"/>
        <w:jc w:val="both"/>
      </w:pPr>
      <w:r>
        <w:t>- Xác định việc thực hiện Cuộc vận động là mộ</w:t>
      </w:r>
      <w:r w:rsidR="00491FBF">
        <w:t xml:space="preserve">t trong các tiêu chí đánh giá thi đua của các cấp bộ Đoàn trong thực hiện nhiệm vụ công tác hàng năm; </w:t>
      </w:r>
      <w:r w:rsidR="00251B07">
        <w:t xml:space="preserve">đảm bảo công tác </w:t>
      </w:r>
      <w:r w:rsidR="00491FBF">
        <w:t xml:space="preserve">thông tin, </w:t>
      </w:r>
      <w:r w:rsidR="00251B07">
        <w:t xml:space="preserve">lồng ghép </w:t>
      </w:r>
      <w:r w:rsidR="00491FBF">
        <w:t xml:space="preserve">báo cáo kết quả Cuộc vận động </w:t>
      </w:r>
      <w:r w:rsidR="00EA7788">
        <w:t xml:space="preserve">trong báo cáo 6 tháng, báo cáo tổng kết năm </w:t>
      </w:r>
      <w:r w:rsidR="00491FBF">
        <w:t xml:space="preserve">gửi </w:t>
      </w:r>
      <w:r w:rsidR="00EA7788">
        <w:t xml:space="preserve">về </w:t>
      </w:r>
      <w:r w:rsidR="00491FBF">
        <w:t>Ban Thường vụ Tỉnh đoàn</w:t>
      </w:r>
      <w:r w:rsidR="00251B07">
        <w:t xml:space="preserve"> (Qua Ban Tuyên giáo và Văn phòng)</w:t>
      </w:r>
      <w:r w:rsidR="00491FBF">
        <w:t xml:space="preserve"> </w:t>
      </w:r>
      <w:r w:rsidR="00EA7788">
        <w:t xml:space="preserve">đúng thời gian </w:t>
      </w:r>
      <w:r w:rsidR="00491FBF">
        <w:t>quy định.</w:t>
      </w:r>
    </w:p>
    <w:p w:rsidR="008D5DE2" w:rsidRDefault="008D5DE2" w:rsidP="00C041EC">
      <w:pPr>
        <w:spacing w:after="0" w:line="240" w:lineRule="auto"/>
      </w:pPr>
    </w:p>
    <w:tbl>
      <w:tblPr>
        <w:tblW w:w="0" w:type="auto"/>
        <w:tblLook w:val="01E0"/>
      </w:tblPr>
      <w:tblGrid>
        <w:gridCol w:w="3794"/>
        <w:gridCol w:w="5494"/>
      </w:tblGrid>
      <w:tr w:rsidR="008D5DE2" w:rsidTr="008D5DE2">
        <w:tc>
          <w:tcPr>
            <w:tcW w:w="3794" w:type="dxa"/>
          </w:tcPr>
          <w:p w:rsidR="008D5DE2" w:rsidRDefault="008D5DE2">
            <w:pPr>
              <w:spacing w:after="0" w:line="240" w:lineRule="auto"/>
              <w:jc w:val="both"/>
              <w:rPr>
                <w:b/>
                <w:sz w:val="26"/>
                <w:szCs w:val="28"/>
                <w:shd w:val="clear" w:color="auto" w:fill="FFFFFF"/>
              </w:rPr>
            </w:pPr>
          </w:p>
          <w:p w:rsidR="008D5DE2" w:rsidRDefault="008D5DE2">
            <w:pPr>
              <w:spacing w:after="0" w:line="240" w:lineRule="auto"/>
              <w:jc w:val="both"/>
              <w:rPr>
                <w:b/>
                <w:sz w:val="26"/>
                <w:szCs w:val="28"/>
                <w:shd w:val="clear" w:color="auto" w:fill="FFFFFF"/>
              </w:rPr>
            </w:pPr>
            <w:r>
              <w:rPr>
                <w:b/>
                <w:sz w:val="26"/>
                <w:szCs w:val="28"/>
                <w:shd w:val="clear" w:color="auto" w:fill="FFFFFF"/>
              </w:rPr>
              <w:t xml:space="preserve">Nơi nhận: </w:t>
            </w:r>
          </w:p>
          <w:p w:rsidR="008D5DE2" w:rsidRDefault="008D5DE2" w:rsidP="00A444F2">
            <w:pPr>
              <w:numPr>
                <w:ilvl w:val="0"/>
                <w:numId w:val="1"/>
              </w:numPr>
              <w:tabs>
                <w:tab w:val="num" w:pos="180"/>
              </w:tabs>
              <w:spacing w:after="0" w:line="240" w:lineRule="auto"/>
              <w:ind w:left="0" w:firstLine="0"/>
              <w:jc w:val="both"/>
              <w:rPr>
                <w:sz w:val="22"/>
                <w:shd w:val="clear" w:color="auto" w:fill="FFFFFF"/>
              </w:rPr>
            </w:pPr>
            <w:r>
              <w:rPr>
                <w:sz w:val="22"/>
                <w:shd w:val="clear" w:color="auto" w:fill="FFFFFF"/>
              </w:rPr>
              <w:t>Ban Tuyên giáo TW Đoàn;</w:t>
            </w:r>
          </w:p>
          <w:p w:rsidR="008D5DE2" w:rsidRDefault="008D5DE2" w:rsidP="00A444F2">
            <w:pPr>
              <w:numPr>
                <w:ilvl w:val="0"/>
                <w:numId w:val="1"/>
              </w:numPr>
              <w:tabs>
                <w:tab w:val="num" w:pos="180"/>
              </w:tabs>
              <w:spacing w:after="0" w:line="240" w:lineRule="auto"/>
              <w:ind w:left="0" w:firstLine="0"/>
              <w:jc w:val="both"/>
              <w:rPr>
                <w:sz w:val="22"/>
                <w:shd w:val="clear" w:color="auto" w:fill="FFFFFF"/>
              </w:rPr>
            </w:pPr>
            <w:r>
              <w:rPr>
                <w:sz w:val="22"/>
                <w:shd w:val="clear" w:color="auto" w:fill="FFFFFF"/>
              </w:rPr>
              <w:t>Ban Tuyên giáo Tỉnh ủy;</w:t>
            </w:r>
          </w:p>
          <w:p w:rsidR="008D5DE2" w:rsidRDefault="008D5DE2" w:rsidP="00A444F2">
            <w:pPr>
              <w:numPr>
                <w:ilvl w:val="0"/>
                <w:numId w:val="1"/>
              </w:numPr>
              <w:tabs>
                <w:tab w:val="num" w:pos="180"/>
              </w:tabs>
              <w:spacing w:after="0" w:line="240" w:lineRule="auto"/>
              <w:ind w:left="0" w:firstLine="0"/>
              <w:jc w:val="both"/>
              <w:rPr>
                <w:sz w:val="22"/>
                <w:shd w:val="clear" w:color="auto" w:fill="FFFFFF"/>
              </w:rPr>
            </w:pPr>
            <w:r>
              <w:rPr>
                <w:sz w:val="22"/>
                <w:shd w:val="clear" w:color="auto" w:fill="FFFFFF"/>
              </w:rPr>
              <w:t>BCH Bộ đội Biên phòng tỉnh;</w:t>
            </w:r>
          </w:p>
          <w:p w:rsidR="008D5DE2" w:rsidRDefault="008D5DE2" w:rsidP="00A444F2">
            <w:pPr>
              <w:numPr>
                <w:ilvl w:val="0"/>
                <w:numId w:val="1"/>
              </w:numPr>
              <w:tabs>
                <w:tab w:val="num" w:pos="180"/>
              </w:tabs>
              <w:spacing w:after="0" w:line="240" w:lineRule="auto"/>
              <w:ind w:left="0" w:firstLine="0"/>
              <w:jc w:val="both"/>
              <w:rPr>
                <w:sz w:val="22"/>
                <w:shd w:val="clear" w:color="auto" w:fill="FFFFFF"/>
              </w:rPr>
            </w:pPr>
            <w:r>
              <w:rPr>
                <w:sz w:val="22"/>
                <w:shd w:val="clear" w:color="auto" w:fill="FFFFFF"/>
              </w:rPr>
              <w:t>Thường trực, các Ban, VP Tỉnh đoàn;</w:t>
            </w:r>
          </w:p>
          <w:p w:rsidR="008D5DE2" w:rsidRDefault="008D5DE2" w:rsidP="00A444F2">
            <w:pPr>
              <w:numPr>
                <w:ilvl w:val="0"/>
                <w:numId w:val="1"/>
              </w:numPr>
              <w:tabs>
                <w:tab w:val="num" w:pos="180"/>
              </w:tabs>
              <w:spacing w:after="0" w:line="240" w:lineRule="auto"/>
              <w:ind w:left="0" w:firstLine="0"/>
              <w:jc w:val="both"/>
              <w:rPr>
                <w:sz w:val="22"/>
                <w:shd w:val="clear" w:color="auto" w:fill="FFFFFF"/>
              </w:rPr>
            </w:pPr>
            <w:r>
              <w:rPr>
                <w:sz w:val="22"/>
                <w:shd w:val="clear" w:color="auto" w:fill="FFFFFF"/>
              </w:rPr>
              <w:t>Các huyện, thị, thành Đoàn, Đoàn TT.</w:t>
            </w:r>
          </w:p>
          <w:p w:rsidR="008D5DE2" w:rsidRDefault="008D5DE2" w:rsidP="00A444F2">
            <w:pPr>
              <w:numPr>
                <w:ilvl w:val="0"/>
                <w:numId w:val="1"/>
              </w:numPr>
              <w:tabs>
                <w:tab w:val="num" w:pos="180"/>
              </w:tabs>
              <w:spacing w:after="0" w:line="240" w:lineRule="auto"/>
              <w:ind w:left="0" w:firstLine="0"/>
              <w:jc w:val="both"/>
              <w:rPr>
                <w:sz w:val="26"/>
                <w:szCs w:val="28"/>
                <w:shd w:val="clear" w:color="auto" w:fill="FFFFFF"/>
              </w:rPr>
            </w:pPr>
            <w:r>
              <w:rPr>
                <w:sz w:val="22"/>
                <w:shd w:val="clear" w:color="auto" w:fill="FFFFFF"/>
              </w:rPr>
              <w:t>Lưu</w:t>
            </w:r>
            <w:r>
              <w:rPr>
                <w:sz w:val="26"/>
                <w:szCs w:val="28"/>
                <w:shd w:val="clear" w:color="auto" w:fill="FFFFFF"/>
              </w:rPr>
              <w:t>.</w:t>
            </w:r>
          </w:p>
        </w:tc>
        <w:tc>
          <w:tcPr>
            <w:tcW w:w="5494" w:type="dxa"/>
          </w:tcPr>
          <w:p w:rsidR="008D5DE2" w:rsidRDefault="008D5DE2">
            <w:pPr>
              <w:spacing w:after="0" w:line="240" w:lineRule="auto"/>
              <w:jc w:val="center"/>
              <w:rPr>
                <w:b/>
                <w:szCs w:val="28"/>
                <w:shd w:val="clear" w:color="auto" w:fill="FFFFFF"/>
              </w:rPr>
            </w:pPr>
            <w:r>
              <w:rPr>
                <w:b/>
                <w:szCs w:val="28"/>
                <w:shd w:val="clear" w:color="auto" w:fill="FFFFFF"/>
              </w:rPr>
              <w:t>TM. BAN THƯỜNG VỤ TỈNH ĐOÀN</w:t>
            </w:r>
          </w:p>
          <w:p w:rsidR="008D5DE2" w:rsidRDefault="008D5DE2">
            <w:pPr>
              <w:spacing w:after="0" w:line="240" w:lineRule="auto"/>
              <w:jc w:val="center"/>
              <w:rPr>
                <w:szCs w:val="28"/>
                <w:shd w:val="clear" w:color="auto" w:fill="FFFFFF"/>
              </w:rPr>
            </w:pPr>
            <w:r>
              <w:rPr>
                <w:szCs w:val="28"/>
                <w:shd w:val="clear" w:color="auto" w:fill="FFFFFF"/>
              </w:rPr>
              <w:t>PHÓ BÍ THƯ</w:t>
            </w:r>
          </w:p>
          <w:p w:rsidR="008D5DE2" w:rsidRDefault="008D5DE2">
            <w:pPr>
              <w:spacing w:after="0" w:line="240" w:lineRule="auto"/>
              <w:jc w:val="center"/>
              <w:rPr>
                <w:sz w:val="68"/>
                <w:szCs w:val="28"/>
                <w:shd w:val="clear" w:color="auto" w:fill="FFFFFF"/>
              </w:rPr>
            </w:pPr>
          </w:p>
          <w:p w:rsidR="008D5DE2" w:rsidRDefault="008D5DE2">
            <w:pPr>
              <w:spacing w:after="0" w:line="240" w:lineRule="auto"/>
              <w:jc w:val="center"/>
              <w:rPr>
                <w:sz w:val="48"/>
                <w:shd w:val="clear" w:color="auto" w:fill="FFFFFF"/>
              </w:rPr>
            </w:pPr>
          </w:p>
          <w:p w:rsidR="008D5DE2" w:rsidRDefault="008D5DE2">
            <w:pPr>
              <w:spacing w:after="0" w:line="240" w:lineRule="auto"/>
              <w:jc w:val="center"/>
              <w:rPr>
                <w:sz w:val="40"/>
                <w:shd w:val="clear" w:color="auto" w:fill="FFFFFF"/>
              </w:rPr>
            </w:pPr>
          </w:p>
          <w:p w:rsidR="008D5DE2" w:rsidRDefault="008D5DE2">
            <w:pPr>
              <w:spacing w:after="0" w:line="240" w:lineRule="auto"/>
              <w:jc w:val="center"/>
              <w:rPr>
                <w:b/>
                <w:szCs w:val="28"/>
                <w:shd w:val="clear" w:color="auto" w:fill="FFFFFF"/>
              </w:rPr>
            </w:pPr>
            <w:r>
              <w:rPr>
                <w:b/>
                <w:szCs w:val="28"/>
                <w:shd w:val="clear" w:color="auto" w:fill="FFFFFF"/>
              </w:rPr>
              <w:t>Phan Kỳ</w:t>
            </w:r>
          </w:p>
        </w:tc>
      </w:tr>
    </w:tbl>
    <w:p w:rsidR="00491FBF" w:rsidRPr="00C158CE" w:rsidRDefault="00491FBF" w:rsidP="00C041EC">
      <w:pPr>
        <w:spacing w:after="0" w:line="240" w:lineRule="auto"/>
      </w:pPr>
    </w:p>
    <w:sectPr w:rsidR="00491FBF" w:rsidRPr="00C158CE" w:rsidSect="00F24CEB">
      <w:footerReference w:type="default" r:id="rId8"/>
      <w:pgSz w:w="11907" w:h="16840" w:code="9"/>
      <w:pgMar w:top="1134" w:right="1134" w:bottom="1134" w:left="1701" w:header="283"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84A" w:rsidRDefault="0071684A" w:rsidP="00F24CEB">
      <w:pPr>
        <w:spacing w:after="0" w:line="240" w:lineRule="auto"/>
      </w:pPr>
      <w:r>
        <w:separator/>
      </w:r>
    </w:p>
  </w:endnote>
  <w:endnote w:type="continuationSeparator" w:id="1">
    <w:p w:rsidR="0071684A" w:rsidRDefault="0071684A" w:rsidP="00F24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1719"/>
      <w:docPartObj>
        <w:docPartGallery w:val="Page Numbers (Bottom of Page)"/>
        <w:docPartUnique/>
      </w:docPartObj>
    </w:sdtPr>
    <w:sdtContent>
      <w:p w:rsidR="00A444F2" w:rsidRDefault="001A2002">
        <w:pPr>
          <w:pStyle w:val="Footer"/>
          <w:jc w:val="right"/>
        </w:pPr>
        <w:fldSimple w:instr=" PAGE   \* MERGEFORMAT ">
          <w:r w:rsidR="009A4CC1">
            <w:rPr>
              <w:noProof/>
            </w:rPr>
            <w:t>1</w:t>
          </w:r>
        </w:fldSimple>
      </w:p>
    </w:sdtContent>
  </w:sdt>
  <w:p w:rsidR="00A444F2" w:rsidRDefault="00A44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84A" w:rsidRDefault="0071684A" w:rsidP="00F24CEB">
      <w:pPr>
        <w:spacing w:after="0" w:line="240" w:lineRule="auto"/>
      </w:pPr>
      <w:r>
        <w:separator/>
      </w:r>
    </w:p>
  </w:footnote>
  <w:footnote w:type="continuationSeparator" w:id="1">
    <w:p w:rsidR="0071684A" w:rsidRDefault="0071684A" w:rsidP="00F24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useFELayout/>
  </w:compat>
  <w:rsids>
    <w:rsidRoot w:val="00145629"/>
    <w:rsid w:val="0000170F"/>
    <w:rsid w:val="00014AF1"/>
    <w:rsid w:val="000708BD"/>
    <w:rsid w:val="000742B7"/>
    <w:rsid w:val="000A71E1"/>
    <w:rsid w:val="000B3B9C"/>
    <w:rsid w:val="000E3F9C"/>
    <w:rsid w:val="000F64C7"/>
    <w:rsid w:val="001053E4"/>
    <w:rsid w:val="001323C4"/>
    <w:rsid w:val="001331AB"/>
    <w:rsid w:val="00145629"/>
    <w:rsid w:val="00166F5E"/>
    <w:rsid w:val="00176BA9"/>
    <w:rsid w:val="001813C3"/>
    <w:rsid w:val="001818F9"/>
    <w:rsid w:val="001A2002"/>
    <w:rsid w:val="001A5A72"/>
    <w:rsid w:val="00203668"/>
    <w:rsid w:val="0020633D"/>
    <w:rsid w:val="00251B07"/>
    <w:rsid w:val="0026163E"/>
    <w:rsid w:val="00273938"/>
    <w:rsid w:val="00274925"/>
    <w:rsid w:val="00287078"/>
    <w:rsid w:val="002C3C14"/>
    <w:rsid w:val="002C40DA"/>
    <w:rsid w:val="00314FE8"/>
    <w:rsid w:val="00320354"/>
    <w:rsid w:val="0032555C"/>
    <w:rsid w:val="00351DF4"/>
    <w:rsid w:val="003A56FA"/>
    <w:rsid w:val="003C58A1"/>
    <w:rsid w:val="003E7439"/>
    <w:rsid w:val="00402BA6"/>
    <w:rsid w:val="00402F53"/>
    <w:rsid w:val="00426FE1"/>
    <w:rsid w:val="0044075E"/>
    <w:rsid w:val="00457569"/>
    <w:rsid w:val="0046661F"/>
    <w:rsid w:val="00466B03"/>
    <w:rsid w:val="00476BAA"/>
    <w:rsid w:val="00477586"/>
    <w:rsid w:val="00491FBF"/>
    <w:rsid w:val="0049477D"/>
    <w:rsid w:val="004B1921"/>
    <w:rsid w:val="004C3CE8"/>
    <w:rsid w:val="004F35A1"/>
    <w:rsid w:val="005251B7"/>
    <w:rsid w:val="005333F5"/>
    <w:rsid w:val="00551436"/>
    <w:rsid w:val="005660D4"/>
    <w:rsid w:val="00566601"/>
    <w:rsid w:val="00570C21"/>
    <w:rsid w:val="00584E84"/>
    <w:rsid w:val="005856AD"/>
    <w:rsid w:val="0059536B"/>
    <w:rsid w:val="00595ED3"/>
    <w:rsid w:val="005F053A"/>
    <w:rsid w:val="00604B39"/>
    <w:rsid w:val="00613908"/>
    <w:rsid w:val="006210BA"/>
    <w:rsid w:val="00624406"/>
    <w:rsid w:val="0062710D"/>
    <w:rsid w:val="007074E9"/>
    <w:rsid w:val="007123F1"/>
    <w:rsid w:val="0071684A"/>
    <w:rsid w:val="00724132"/>
    <w:rsid w:val="00731428"/>
    <w:rsid w:val="00744B1F"/>
    <w:rsid w:val="0079272A"/>
    <w:rsid w:val="007C3C34"/>
    <w:rsid w:val="007E618D"/>
    <w:rsid w:val="007F245F"/>
    <w:rsid w:val="007F46D6"/>
    <w:rsid w:val="00800CC0"/>
    <w:rsid w:val="0082638F"/>
    <w:rsid w:val="00826A66"/>
    <w:rsid w:val="00845D03"/>
    <w:rsid w:val="008B715A"/>
    <w:rsid w:val="008C6B0D"/>
    <w:rsid w:val="008D5DE2"/>
    <w:rsid w:val="008E2818"/>
    <w:rsid w:val="00924D51"/>
    <w:rsid w:val="00981DDB"/>
    <w:rsid w:val="009A0746"/>
    <w:rsid w:val="009A40C6"/>
    <w:rsid w:val="009A4CC1"/>
    <w:rsid w:val="009A5307"/>
    <w:rsid w:val="009C5D34"/>
    <w:rsid w:val="009D6D04"/>
    <w:rsid w:val="009E0626"/>
    <w:rsid w:val="009F1082"/>
    <w:rsid w:val="00A06B93"/>
    <w:rsid w:val="00A07774"/>
    <w:rsid w:val="00A24ACF"/>
    <w:rsid w:val="00A27FDA"/>
    <w:rsid w:val="00A33426"/>
    <w:rsid w:val="00A42418"/>
    <w:rsid w:val="00A444F2"/>
    <w:rsid w:val="00A620A1"/>
    <w:rsid w:val="00A87D3E"/>
    <w:rsid w:val="00AA7F2B"/>
    <w:rsid w:val="00AB2213"/>
    <w:rsid w:val="00AB25DF"/>
    <w:rsid w:val="00AC7391"/>
    <w:rsid w:val="00AD2589"/>
    <w:rsid w:val="00AE733C"/>
    <w:rsid w:val="00B50B8A"/>
    <w:rsid w:val="00B577E0"/>
    <w:rsid w:val="00B67B10"/>
    <w:rsid w:val="00B77F76"/>
    <w:rsid w:val="00C041EC"/>
    <w:rsid w:val="00C158CE"/>
    <w:rsid w:val="00C56B34"/>
    <w:rsid w:val="00CA54F8"/>
    <w:rsid w:val="00CB716E"/>
    <w:rsid w:val="00CF13EC"/>
    <w:rsid w:val="00D1279C"/>
    <w:rsid w:val="00D279DE"/>
    <w:rsid w:val="00D62CCB"/>
    <w:rsid w:val="00D63D4E"/>
    <w:rsid w:val="00D826A6"/>
    <w:rsid w:val="00D84283"/>
    <w:rsid w:val="00D913C0"/>
    <w:rsid w:val="00DD5E15"/>
    <w:rsid w:val="00E30875"/>
    <w:rsid w:val="00E41773"/>
    <w:rsid w:val="00E54F3E"/>
    <w:rsid w:val="00E6390E"/>
    <w:rsid w:val="00E7507A"/>
    <w:rsid w:val="00E96C2A"/>
    <w:rsid w:val="00EA7788"/>
    <w:rsid w:val="00EB7FBB"/>
    <w:rsid w:val="00ED18D9"/>
    <w:rsid w:val="00EF1FD9"/>
    <w:rsid w:val="00F24CEB"/>
    <w:rsid w:val="00F4363B"/>
    <w:rsid w:val="00FA5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3668"/>
    <w:pPr>
      <w:ind w:left="720"/>
      <w:contextualSpacing/>
    </w:pPr>
  </w:style>
  <w:style w:type="paragraph" w:styleId="Header">
    <w:name w:val="header"/>
    <w:basedOn w:val="Normal"/>
    <w:link w:val="HeaderChar"/>
    <w:uiPriority w:val="99"/>
    <w:semiHidden/>
    <w:unhideWhenUsed/>
    <w:rsid w:val="00F24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CEB"/>
  </w:style>
  <w:style w:type="paragraph" w:styleId="Footer">
    <w:name w:val="footer"/>
    <w:basedOn w:val="Normal"/>
    <w:link w:val="FooterChar"/>
    <w:uiPriority w:val="99"/>
    <w:unhideWhenUsed/>
    <w:rsid w:val="00F2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CEB"/>
  </w:style>
</w:styles>
</file>

<file path=word/webSettings.xml><?xml version="1.0" encoding="utf-8"?>
<w:webSettings xmlns:r="http://schemas.openxmlformats.org/officeDocument/2006/relationships" xmlns:w="http://schemas.openxmlformats.org/wordprocessingml/2006/main">
  <w:divs>
    <w:div w:id="4805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E0A1-3B1A-462E-B292-3A9ED848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quyttht</dc:creator>
  <cp:lastModifiedBy>quyttht</cp:lastModifiedBy>
  <cp:revision>10</cp:revision>
  <dcterms:created xsi:type="dcterms:W3CDTF">2019-01-23T01:16:00Z</dcterms:created>
  <dcterms:modified xsi:type="dcterms:W3CDTF">2019-01-24T01:47:00Z</dcterms:modified>
</cp:coreProperties>
</file>