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8B67B3" w:rsidTr="008B67B3">
        <w:tc>
          <w:tcPr>
            <w:tcW w:w="4810" w:type="dxa"/>
          </w:tcPr>
          <w:p w:rsidR="008B67B3" w:rsidRPr="007F6822" w:rsidRDefault="008B67B3" w:rsidP="008B67B3">
            <w:pPr>
              <w:rPr>
                <w:rFonts w:ascii="Times New Roman" w:hAnsi="Times New Roman"/>
                <w:b/>
                <w:sz w:val="28"/>
                <w:szCs w:val="28"/>
              </w:rPr>
            </w:pPr>
            <w:r w:rsidRPr="007F6822">
              <w:rPr>
                <w:rFonts w:ascii="Times New Roman" w:hAnsi="Times New Roman"/>
                <w:b/>
                <w:sz w:val="28"/>
                <w:szCs w:val="28"/>
              </w:rPr>
              <w:t>BCH ĐOÀN TỈNH HÀ TĨNH</w:t>
            </w:r>
          </w:p>
          <w:p w:rsidR="008B67B3" w:rsidRPr="007F6822" w:rsidRDefault="008B67B3" w:rsidP="008B67B3">
            <w:pPr>
              <w:rPr>
                <w:rFonts w:ascii="Times New Roman" w:hAnsi="Times New Roman"/>
                <w:b/>
                <w:sz w:val="28"/>
                <w:szCs w:val="28"/>
              </w:rPr>
            </w:pPr>
            <w:r w:rsidRPr="007F6822">
              <w:rPr>
                <w:rFonts w:ascii="Times New Roman" w:hAnsi="Times New Roman"/>
                <w:b/>
                <w:sz w:val="28"/>
                <w:szCs w:val="28"/>
              </w:rPr>
              <w:t>***</w:t>
            </w:r>
          </w:p>
          <w:p w:rsidR="008B67B3" w:rsidRDefault="008B67B3" w:rsidP="0095578D">
            <w:pPr>
              <w:rPr>
                <w:rFonts w:ascii="Times New Roman" w:hAnsi="Times New Roman"/>
                <w:sz w:val="28"/>
                <w:szCs w:val="28"/>
              </w:rPr>
            </w:pPr>
            <w:r w:rsidRPr="007F6822">
              <w:rPr>
                <w:rFonts w:ascii="Times New Roman" w:hAnsi="Times New Roman"/>
                <w:sz w:val="28"/>
                <w:szCs w:val="28"/>
              </w:rPr>
              <w:t xml:space="preserve">Số </w:t>
            </w:r>
            <w:r w:rsidR="0095578D">
              <w:rPr>
                <w:rFonts w:ascii="Times New Roman" w:hAnsi="Times New Roman"/>
                <w:sz w:val="28"/>
                <w:szCs w:val="28"/>
              </w:rPr>
              <w:t>272</w:t>
            </w:r>
            <w:r w:rsidRPr="007F6822">
              <w:rPr>
                <w:rFonts w:ascii="Times New Roman" w:hAnsi="Times New Roman"/>
                <w:sz w:val="28"/>
                <w:szCs w:val="28"/>
              </w:rPr>
              <w:t xml:space="preserve"> KH/TĐTN-BTG</w:t>
            </w:r>
          </w:p>
        </w:tc>
        <w:tc>
          <w:tcPr>
            <w:tcW w:w="4811" w:type="dxa"/>
          </w:tcPr>
          <w:p w:rsidR="008B67B3" w:rsidRPr="007F6822" w:rsidRDefault="008B67B3" w:rsidP="008B67B3">
            <w:pPr>
              <w:rPr>
                <w:rFonts w:ascii="Times New Roman" w:hAnsi="Times New Roman"/>
                <w:b/>
                <w:sz w:val="30"/>
                <w:szCs w:val="28"/>
                <w:u w:val="single"/>
              </w:rPr>
            </w:pPr>
            <w:r w:rsidRPr="007F6822">
              <w:rPr>
                <w:rFonts w:ascii="Times New Roman" w:hAnsi="Times New Roman"/>
                <w:b/>
                <w:sz w:val="30"/>
                <w:szCs w:val="28"/>
                <w:u w:val="single"/>
              </w:rPr>
              <w:t>ĐOÀN TNCS HỒ CHÍ MINH</w:t>
            </w:r>
          </w:p>
          <w:p w:rsidR="008B67B3" w:rsidRPr="007F6822" w:rsidRDefault="008B67B3" w:rsidP="008B67B3">
            <w:pPr>
              <w:rPr>
                <w:rFonts w:ascii="Times New Roman" w:hAnsi="Times New Roman"/>
                <w:b/>
                <w:sz w:val="28"/>
                <w:szCs w:val="28"/>
              </w:rPr>
            </w:pPr>
          </w:p>
          <w:p w:rsidR="008B67B3" w:rsidRDefault="008B67B3" w:rsidP="0095578D">
            <w:pPr>
              <w:rPr>
                <w:rFonts w:ascii="Times New Roman" w:hAnsi="Times New Roman"/>
                <w:sz w:val="28"/>
                <w:szCs w:val="28"/>
              </w:rPr>
            </w:pPr>
            <w:r w:rsidRPr="007F6822">
              <w:rPr>
                <w:rFonts w:ascii="Times New Roman" w:hAnsi="Times New Roman"/>
                <w:i/>
                <w:sz w:val="26"/>
                <w:szCs w:val="28"/>
              </w:rPr>
              <w:t xml:space="preserve">Hà Tĩnh, ngày </w:t>
            </w:r>
            <w:r w:rsidR="0095578D">
              <w:rPr>
                <w:rFonts w:ascii="Times New Roman" w:hAnsi="Times New Roman"/>
                <w:i/>
                <w:sz w:val="26"/>
                <w:szCs w:val="28"/>
              </w:rPr>
              <w:t>15</w:t>
            </w:r>
            <w:r w:rsidRPr="007F6822">
              <w:rPr>
                <w:rFonts w:ascii="Times New Roman" w:hAnsi="Times New Roman"/>
                <w:i/>
                <w:sz w:val="26"/>
                <w:szCs w:val="28"/>
              </w:rPr>
              <w:t xml:space="preserve"> tháng </w:t>
            </w:r>
            <w:r w:rsidR="0095578D">
              <w:rPr>
                <w:rFonts w:ascii="Times New Roman" w:hAnsi="Times New Roman"/>
                <w:i/>
                <w:sz w:val="26"/>
                <w:szCs w:val="28"/>
              </w:rPr>
              <w:t>6</w:t>
            </w:r>
            <w:r w:rsidRPr="007F6822">
              <w:rPr>
                <w:rFonts w:ascii="Times New Roman" w:hAnsi="Times New Roman"/>
                <w:i/>
                <w:sz w:val="26"/>
                <w:szCs w:val="28"/>
              </w:rPr>
              <w:t xml:space="preserve"> năm 2016</w:t>
            </w:r>
          </w:p>
        </w:tc>
      </w:tr>
    </w:tbl>
    <w:p w:rsidR="00A10FDE" w:rsidRPr="007F6822" w:rsidRDefault="00A10FDE" w:rsidP="00A10FDE">
      <w:pPr>
        <w:overflowPunct w:val="0"/>
        <w:autoSpaceDE w:val="0"/>
        <w:autoSpaceDN w:val="0"/>
        <w:adjustRightInd w:val="0"/>
        <w:spacing w:after="0"/>
        <w:textAlignment w:val="baseline"/>
        <w:rPr>
          <w:rFonts w:ascii="Times New Roman" w:hAnsi="Times New Roman"/>
          <w:bCs/>
          <w:sz w:val="4"/>
          <w:szCs w:val="28"/>
        </w:rPr>
      </w:pPr>
    </w:p>
    <w:p w:rsidR="008B67B3" w:rsidRPr="008B67B3" w:rsidRDefault="008B67B3" w:rsidP="00A10FDE">
      <w:pPr>
        <w:overflowPunct w:val="0"/>
        <w:autoSpaceDE w:val="0"/>
        <w:autoSpaceDN w:val="0"/>
        <w:adjustRightInd w:val="0"/>
        <w:spacing w:before="120" w:after="0"/>
        <w:textAlignment w:val="baseline"/>
        <w:rPr>
          <w:rFonts w:ascii="Times New Roman" w:hAnsi="Times New Roman"/>
          <w:b/>
          <w:bCs/>
          <w:sz w:val="2"/>
          <w:szCs w:val="30"/>
        </w:rPr>
      </w:pPr>
    </w:p>
    <w:p w:rsidR="00A10FDE" w:rsidRPr="008B67B3" w:rsidRDefault="00A10FDE" w:rsidP="00A10FDE">
      <w:pPr>
        <w:overflowPunct w:val="0"/>
        <w:autoSpaceDE w:val="0"/>
        <w:autoSpaceDN w:val="0"/>
        <w:adjustRightInd w:val="0"/>
        <w:spacing w:before="120" w:after="0"/>
        <w:textAlignment w:val="baseline"/>
        <w:rPr>
          <w:rFonts w:ascii="Times New Roman" w:hAnsi="Times New Roman"/>
          <w:b/>
          <w:bCs/>
          <w:sz w:val="28"/>
          <w:szCs w:val="30"/>
        </w:rPr>
      </w:pPr>
      <w:r w:rsidRPr="008B67B3">
        <w:rPr>
          <w:rFonts w:ascii="Times New Roman" w:hAnsi="Times New Roman"/>
          <w:b/>
          <w:bCs/>
          <w:sz w:val="28"/>
          <w:szCs w:val="30"/>
        </w:rPr>
        <w:t>KẾ HOẠCH</w:t>
      </w:r>
    </w:p>
    <w:p w:rsidR="00A87027" w:rsidRDefault="00A10FDE" w:rsidP="00A10FDE">
      <w:pPr>
        <w:overflowPunct w:val="0"/>
        <w:autoSpaceDE w:val="0"/>
        <w:autoSpaceDN w:val="0"/>
        <w:adjustRightInd w:val="0"/>
        <w:spacing w:after="0"/>
        <w:textAlignment w:val="baseline"/>
        <w:rPr>
          <w:rFonts w:ascii="Times New Roman" w:hAnsi="Times New Roman"/>
          <w:b/>
          <w:bCs/>
          <w:sz w:val="28"/>
          <w:szCs w:val="28"/>
        </w:rPr>
      </w:pPr>
      <w:r w:rsidRPr="007F6822">
        <w:rPr>
          <w:rFonts w:ascii="Times New Roman" w:hAnsi="Times New Roman"/>
          <w:b/>
          <w:bCs/>
          <w:sz w:val="28"/>
          <w:szCs w:val="28"/>
        </w:rPr>
        <w:t xml:space="preserve">Tổ chức học tập, quán triệt, tuyên truyền và triển khai </w:t>
      </w:r>
    </w:p>
    <w:p w:rsidR="00A10FDE" w:rsidRPr="007F6822" w:rsidRDefault="00A10FDE" w:rsidP="00A10FDE">
      <w:pPr>
        <w:overflowPunct w:val="0"/>
        <w:autoSpaceDE w:val="0"/>
        <w:autoSpaceDN w:val="0"/>
        <w:adjustRightInd w:val="0"/>
        <w:spacing w:after="0"/>
        <w:textAlignment w:val="baseline"/>
        <w:rPr>
          <w:rFonts w:ascii="Times New Roman" w:hAnsi="Times New Roman"/>
          <w:b/>
          <w:bCs/>
          <w:sz w:val="28"/>
          <w:szCs w:val="28"/>
        </w:rPr>
      </w:pPr>
      <w:r w:rsidRPr="007F6822">
        <w:rPr>
          <w:rFonts w:ascii="Times New Roman" w:hAnsi="Times New Roman"/>
          <w:b/>
          <w:bCs/>
          <w:sz w:val="28"/>
          <w:szCs w:val="28"/>
        </w:rPr>
        <w:t xml:space="preserve">thực hiện Nghị quyết Đại hội </w:t>
      </w:r>
      <w:r w:rsidR="00A87027">
        <w:rPr>
          <w:rFonts w:ascii="Times New Roman" w:hAnsi="Times New Roman"/>
          <w:b/>
          <w:bCs/>
          <w:sz w:val="28"/>
          <w:szCs w:val="28"/>
        </w:rPr>
        <w:t>Đảng</w:t>
      </w:r>
      <w:r w:rsidRPr="007F6822">
        <w:rPr>
          <w:rFonts w:ascii="Times New Roman" w:hAnsi="Times New Roman"/>
          <w:b/>
          <w:bCs/>
          <w:sz w:val="28"/>
          <w:szCs w:val="28"/>
        </w:rPr>
        <w:t xml:space="preserve"> toàn quốc lần thứ XII </w:t>
      </w:r>
    </w:p>
    <w:p w:rsidR="00A10FDE" w:rsidRPr="007F6822" w:rsidRDefault="00A10FDE" w:rsidP="00A10FDE">
      <w:pPr>
        <w:overflowPunct w:val="0"/>
        <w:autoSpaceDE w:val="0"/>
        <w:autoSpaceDN w:val="0"/>
        <w:adjustRightInd w:val="0"/>
        <w:spacing w:after="0"/>
        <w:textAlignment w:val="baseline"/>
        <w:rPr>
          <w:rFonts w:ascii="Times New Roman" w:hAnsi="Times New Roman"/>
          <w:b/>
          <w:bCs/>
          <w:sz w:val="28"/>
          <w:szCs w:val="28"/>
        </w:rPr>
      </w:pPr>
      <w:r w:rsidRPr="007F6822">
        <w:rPr>
          <w:rFonts w:ascii="Times New Roman" w:hAnsi="Times New Roman"/>
          <w:b/>
          <w:bCs/>
          <w:sz w:val="28"/>
          <w:szCs w:val="28"/>
        </w:rPr>
        <w:t>trong cán bộ, đoàn viên, thanh niên</w:t>
      </w:r>
    </w:p>
    <w:p w:rsidR="00A10FDE" w:rsidRPr="007F6822" w:rsidRDefault="00A10FDE" w:rsidP="00A10FDE">
      <w:pPr>
        <w:overflowPunct w:val="0"/>
        <w:autoSpaceDE w:val="0"/>
        <w:autoSpaceDN w:val="0"/>
        <w:adjustRightInd w:val="0"/>
        <w:spacing w:after="0"/>
        <w:textAlignment w:val="baseline"/>
        <w:rPr>
          <w:rFonts w:ascii="Times New Roman" w:hAnsi="Times New Roman"/>
          <w:b/>
          <w:bCs/>
          <w:sz w:val="28"/>
          <w:szCs w:val="28"/>
        </w:rPr>
      </w:pPr>
      <w:r w:rsidRPr="007F6822">
        <w:rPr>
          <w:rFonts w:ascii="Times New Roman" w:hAnsi="Times New Roman"/>
          <w:b/>
          <w:bCs/>
          <w:sz w:val="28"/>
          <w:szCs w:val="28"/>
        </w:rPr>
        <w:t xml:space="preserve">--------- </w:t>
      </w:r>
    </w:p>
    <w:p w:rsidR="00A10FDE" w:rsidRPr="007F6822" w:rsidRDefault="00A10FDE" w:rsidP="00A10FDE">
      <w:pPr>
        <w:overflowPunct w:val="0"/>
        <w:autoSpaceDE w:val="0"/>
        <w:autoSpaceDN w:val="0"/>
        <w:adjustRightInd w:val="0"/>
        <w:spacing w:after="0"/>
        <w:ind w:firstLine="720"/>
        <w:jc w:val="both"/>
        <w:textAlignment w:val="baseline"/>
        <w:rPr>
          <w:rFonts w:ascii="Times New Roman" w:hAnsi="Times New Roman"/>
          <w:sz w:val="12"/>
          <w:szCs w:val="28"/>
        </w:rPr>
      </w:pPr>
    </w:p>
    <w:p w:rsidR="00A10FDE" w:rsidRPr="007F6822" w:rsidRDefault="00A10FDE" w:rsidP="00A10FDE">
      <w:pPr>
        <w:overflowPunct w:val="0"/>
        <w:autoSpaceDE w:val="0"/>
        <w:autoSpaceDN w:val="0"/>
        <w:adjustRightInd w:val="0"/>
        <w:spacing w:after="0"/>
        <w:ind w:firstLine="720"/>
        <w:jc w:val="both"/>
        <w:textAlignment w:val="baseline"/>
        <w:rPr>
          <w:rFonts w:ascii="Times New Roman" w:hAnsi="Times New Roman"/>
          <w:sz w:val="10"/>
          <w:szCs w:val="28"/>
        </w:rPr>
      </w:pPr>
    </w:p>
    <w:p w:rsidR="00A10FDE" w:rsidRPr="007F6822" w:rsidRDefault="00A10FDE" w:rsidP="00A87027">
      <w:pPr>
        <w:overflowPunct w:val="0"/>
        <w:autoSpaceDE w:val="0"/>
        <w:autoSpaceDN w:val="0"/>
        <w:adjustRightInd w:val="0"/>
        <w:spacing w:after="0"/>
        <w:ind w:firstLineChars="202" w:firstLine="566"/>
        <w:jc w:val="both"/>
        <w:textAlignment w:val="baseline"/>
        <w:rPr>
          <w:rFonts w:ascii="Times New Roman" w:hAnsi="Times New Roman"/>
          <w:sz w:val="28"/>
          <w:szCs w:val="28"/>
        </w:rPr>
      </w:pPr>
      <w:r w:rsidRPr="007F6822">
        <w:rPr>
          <w:rFonts w:ascii="Times New Roman" w:hAnsi="Times New Roman"/>
          <w:sz w:val="28"/>
          <w:szCs w:val="28"/>
        </w:rPr>
        <w:t xml:space="preserve">Thực hiện Kế hoạch số </w:t>
      </w:r>
      <w:r w:rsidRPr="007F6822">
        <w:rPr>
          <w:rFonts w:ascii="Times New Roman" w:hAnsi="Times New Roman"/>
          <w:bCs/>
          <w:sz w:val="28"/>
          <w:szCs w:val="28"/>
        </w:rPr>
        <w:t xml:space="preserve">484-KH/TWĐTN-BTG ngày 18/5/2016 của Trung ương Đoàn về </w:t>
      </w:r>
      <w:r w:rsidR="005171BC" w:rsidRPr="007F6822">
        <w:rPr>
          <w:rFonts w:ascii="Times New Roman" w:hAnsi="Times New Roman"/>
          <w:bCs/>
          <w:sz w:val="28"/>
          <w:szCs w:val="28"/>
        </w:rPr>
        <w:t xml:space="preserve">kế </w:t>
      </w:r>
      <w:r w:rsidRPr="007F6822">
        <w:rPr>
          <w:rFonts w:ascii="Times New Roman" w:hAnsi="Times New Roman"/>
          <w:sz w:val="28"/>
          <w:szCs w:val="28"/>
        </w:rPr>
        <w:t xml:space="preserve">hoạch học tập, quán triệt, tuyên truyền và triển khai thực hiện Nghị quyết Đại hội </w:t>
      </w:r>
      <w:r w:rsidR="00A87027">
        <w:rPr>
          <w:rFonts w:ascii="Times New Roman" w:hAnsi="Times New Roman"/>
          <w:sz w:val="28"/>
          <w:szCs w:val="28"/>
        </w:rPr>
        <w:t xml:space="preserve">Đảng </w:t>
      </w:r>
      <w:r w:rsidRPr="007F6822">
        <w:rPr>
          <w:rFonts w:ascii="Times New Roman" w:hAnsi="Times New Roman"/>
          <w:sz w:val="28"/>
          <w:szCs w:val="28"/>
        </w:rPr>
        <w:t>toàn quốc lần thứ XII trong cán bộ, đoàn viên, thanh niên, Ban Thường vụ Tỉnh đoàn triển khai Kế hoạch với những nội dung cụ thể như sau:</w:t>
      </w:r>
    </w:p>
    <w:p w:rsidR="00A10FDE" w:rsidRPr="007F6822" w:rsidRDefault="00A10FDE" w:rsidP="00A87027">
      <w:pPr>
        <w:spacing w:after="0"/>
        <w:ind w:firstLineChars="202" w:firstLine="566"/>
        <w:jc w:val="both"/>
        <w:rPr>
          <w:rFonts w:ascii="Times New Roman" w:hAnsi="Times New Roman"/>
          <w:b/>
          <w:sz w:val="28"/>
          <w:szCs w:val="28"/>
        </w:rPr>
      </w:pPr>
      <w:r w:rsidRPr="007F6822">
        <w:rPr>
          <w:rFonts w:ascii="Times New Roman" w:hAnsi="Times New Roman"/>
          <w:b/>
          <w:sz w:val="28"/>
          <w:szCs w:val="28"/>
        </w:rPr>
        <w:t>I. MỤC ĐÍCH, YÊU CẦU</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1. Giúp cán bộ, đoàn viên, thanh niên nắm vững nội dung cơ bản, những điểm mới được nêu trong văn kiện Đại hội; nâng cao nhận thức, ý thức trách nhiệm, phát huy tính chủ động, sáng tạo của các cấp bộ đoàn, cán bộ, đoàn viên, thanh niên trong triển khai thực hiện Nghị quyết.</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2. Tạo thành đợt sinh hoạt chính trị sâu rộng trong toàn Đoàn, thúc đẩy các phong trào thi đua của tuổi trẻ; cụ thể hóa Nghị quyết của Đảng trong nội dung và nhiệm vụ công tác; gắn việc học tập, quán triệt với xây dựng chương trình hành động của các cấp bộ đoàn triển khai thực hiện Nghị quyết. Tập trung thảo luận, xác định rõ trách nhiệm của tập thể và cá nhân trong thực hiện chương trình hành động.</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 xml:space="preserve">3. Việc tổ chức học tập, quán triệt, tuyên truyền Nghị quyết cần được đổi mới, đảm bảo khoa học, thiết thực, hiệu quả; xây dựng tài liệu học tập, tuyên truyền cần đổi mới theo hướng ngắn gọn, dễ hiểu, dễ nhớ, dễ thực hiện; lựa chọn hình thức phù hợp với các lĩnh vực, địa bàn, trình độ của cán bộ, đoàn viên, thanh niên. Việc học tập, quán triệt Nghị quyết tập trung triển khai đối với cán bộ và đoàn viên; đối với thanh niên tập trung vào hình thức phổ biến, tuyên truyền Nghị quyết. </w:t>
      </w:r>
    </w:p>
    <w:p w:rsidR="00A10FDE" w:rsidRPr="007F6822" w:rsidRDefault="00A10FDE" w:rsidP="00A87027">
      <w:pPr>
        <w:spacing w:after="0"/>
        <w:ind w:firstLineChars="202" w:firstLine="566"/>
        <w:jc w:val="both"/>
        <w:rPr>
          <w:rFonts w:ascii="Times New Roman" w:hAnsi="Times New Roman"/>
          <w:b/>
          <w:sz w:val="28"/>
          <w:szCs w:val="28"/>
        </w:rPr>
      </w:pPr>
      <w:r w:rsidRPr="007F6822">
        <w:rPr>
          <w:rFonts w:ascii="Times New Roman" w:hAnsi="Times New Roman"/>
          <w:b/>
          <w:sz w:val="28"/>
          <w:szCs w:val="28"/>
        </w:rPr>
        <w:t>II. NỘI DUNG, TÀI LIỆU, BÁO CÁO VIÊN</w:t>
      </w:r>
    </w:p>
    <w:p w:rsidR="00A10FDE" w:rsidRPr="007F6822" w:rsidRDefault="00A10FDE" w:rsidP="00A87027">
      <w:pPr>
        <w:pStyle w:val="BodyTextIndent"/>
        <w:spacing w:after="0"/>
        <w:ind w:firstLineChars="202" w:firstLine="566"/>
        <w:rPr>
          <w:rFonts w:ascii="Times New Roman" w:hAnsi="Times New Roman"/>
          <w:szCs w:val="28"/>
        </w:rPr>
      </w:pPr>
      <w:r w:rsidRPr="007F6822">
        <w:rPr>
          <w:rFonts w:ascii="Times New Roman" w:hAnsi="Times New Roman"/>
          <w:szCs w:val="28"/>
        </w:rPr>
        <w:t xml:space="preserve">1. Nội dung </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 xml:space="preserve">- Nghị quyết Đại hội </w:t>
      </w:r>
      <w:r w:rsidR="00A87027">
        <w:rPr>
          <w:rFonts w:ascii="Times New Roman" w:hAnsi="Times New Roman"/>
          <w:b w:val="0"/>
          <w:szCs w:val="28"/>
        </w:rPr>
        <w:t>Đảng</w:t>
      </w:r>
      <w:r w:rsidRPr="007F6822">
        <w:rPr>
          <w:rFonts w:ascii="Times New Roman" w:hAnsi="Times New Roman"/>
          <w:b w:val="0"/>
          <w:szCs w:val="28"/>
        </w:rPr>
        <w:t xml:space="preserve"> toàn quốc lần thứ XII;</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 Báo cáo của Ban Chấp hành Trung ương Đảng khóa XI về các văn kiện Đại hội XII của Đảng do đồng chí Tổng Bí thư trình bày tại Đại hội;</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 xml:space="preserve">- Báo cáo chính trị của </w:t>
      </w:r>
      <w:r w:rsidR="00A87027">
        <w:rPr>
          <w:rFonts w:ascii="Times New Roman" w:hAnsi="Times New Roman"/>
          <w:b w:val="0"/>
          <w:szCs w:val="28"/>
        </w:rPr>
        <w:t>BCH</w:t>
      </w:r>
      <w:r w:rsidRPr="007F6822">
        <w:rPr>
          <w:rFonts w:ascii="Times New Roman" w:hAnsi="Times New Roman"/>
          <w:b w:val="0"/>
          <w:szCs w:val="28"/>
        </w:rPr>
        <w:t xml:space="preserve"> Trung ương Đảng khóa XI tại Đại hội XII;</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 xml:space="preserve">- Báo cáo đánh giá kết quả thực hiện nhiệm vụ phát triển kinh tế - xã hội 5 năm 2011 - 2015 và phương hướng nhiệm vụ phát triển kinh tế - xã hội 5 năm 2016 </w:t>
      </w:r>
      <w:r w:rsidR="008B67B3">
        <w:rPr>
          <w:rFonts w:ascii="Times New Roman" w:hAnsi="Times New Roman"/>
          <w:b w:val="0"/>
          <w:szCs w:val="28"/>
        </w:rPr>
        <w:t>-</w:t>
      </w:r>
      <w:r w:rsidRPr="007F6822">
        <w:rPr>
          <w:rFonts w:ascii="Times New Roman" w:hAnsi="Times New Roman"/>
          <w:b w:val="0"/>
          <w:szCs w:val="28"/>
        </w:rPr>
        <w:t xml:space="preserve"> 2020;</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 xml:space="preserve">- Báo cáo tổng hợp thực hiện Nghị quyết Trung ương 4 khóa XI </w:t>
      </w:r>
      <w:r w:rsidRPr="007F6822">
        <w:rPr>
          <w:rFonts w:ascii="Times New Roman" w:hAnsi="Times New Roman"/>
          <w:b w:val="0"/>
          <w:i/>
          <w:szCs w:val="28"/>
        </w:rPr>
        <w:t>“Một số vấn đề cấp bách về xây dựng Đảng hiện nay”</w:t>
      </w:r>
      <w:r w:rsidRPr="007F6822">
        <w:rPr>
          <w:rFonts w:ascii="Times New Roman" w:hAnsi="Times New Roman"/>
          <w:b w:val="0"/>
          <w:szCs w:val="28"/>
        </w:rPr>
        <w:t>;</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lastRenderedPageBreak/>
        <w:t>- Chương trình hành động của Ban Thường vụ Tỉnh đoàn thực hiện Nghị quyết Đại hội đại biểu toàn quốc lần thứ XII của Đảng;</w:t>
      </w:r>
    </w:p>
    <w:p w:rsidR="00A10FDE" w:rsidRPr="007F6822" w:rsidRDefault="00A10FDE" w:rsidP="00A87027">
      <w:pPr>
        <w:spacing w:after="0"/>
        <w:ind w:firstLineChars="202" w:firstLine="566"/>
        <w:jc w:val="both"/>
        <w:rPr>
          <w:rFonts w:ascii="Times New Roman" w:hAnsi="Times New Roman"/>
          <w:b/>
          <w:i/>
          <w:sz w:val="28"/>
          <w:szCs w:val="28"/>
        </w:rPr>
      </w:pPr>
      <w:r w:rsidRPr="007F6822">
        <w:rPr>
          <w:rFonts w:ascii="Times New Roman" w:hAnsi="Times New Roman"/>
          <w:b/>
          <w:bCs/>
          <w:sz w:val="28"/>
          <w:szCs w:val="28"/>
        </w:rPr>
        <w:t xml:space="preserve">2. Tài liệu </w:t>
      </w:r>
    </w:p>
    <w:p w:rsidR="00A10FDE" w:rsidRPr="007F6822" w:rsidRDefault="00A10FDE" w:rsidP="00A87027">
      <w:pPr>
        <w:spacing w:after="0"/>
        <w:ind w:firstLineChars="202" w:firstLine="566"/>
        <w:jc w:val="both"/>
        <w:rPr>
          <w:rFonts w:ascii="Times New Roman" w:hAnsi="Times New Roman"/>
          <w:b/>
          <w:i/>
          <w:sz w:val="28"/>
          <w:szCs w:val="28"/>
        </w:rPr>
      </w:pPr>
      <w:r w:rsidRPr="007F6822">
        <w:rPr>
          <w:rFonts w:ascii="Times New Roman" w:hAnsi="Times New Roman"/>
          <w:b/>
          <w:i/>
          <w:sz w:val="28"/>
          <w:szCs w:val="28"/>
        </w:rPr>
        <w:t xml:space="preserve">2.1. Tài liệu dùng cho cán bộ </w:t>
      </w:r>
      <w:r w:rsidR="00A43822" w:rsidRPr="007F6822">
        <w:rPr>
          <w:rFonts w:ascii="Times New Roman" w:hAnsi="Times New Roman"/>
          <w:b/>
          <w:i/>
          <w:sz w:val="28"/>
          <w:szCs w:val="28"/>
        </w:rPr>
        <w:t xml:space="preserve">Đoàn </w:t>
      </w:r>
      <w:r w:rsidRPr="007F6822">
        <w:rPr>
          <w:rFonts w:ascii="Times New Roman" w:hAnsi="Times New Roman"/>
          <w:b/>
          <w:i/>
          <w:sz w:val="28"/>
          <w:szCs w:val="28"/>
        </w:rPr>
        <w:t>và báo cáo viên</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 xml:space="preserve">- Các tài liệu Ban Tuyên giáo Trung ương ban hành: </w:t>
      </w:r>
      <w:r w:rsidR="00B805A6" w:rsidRPr="007F6822">
        <w:rPr>
          <w:rFonts w:ascii="Times New Roman" w:hAnsi="Times New Roman"/>
          <w:b w:val="0"/>
          <w:szCs w:val="28"/>
        </w:rPr>
        <w:t>T</w:t>
      </w:r>
      <w:r w:rsidRPr="007F6822">
        <w:rPr>
          <w:rFonts w:ascii="Times New Roman" w:hAnsi="Times New Roman"/>
          <w:b w:val="0"/>
          <w:szCs w:val="28"/>
        </w:rPr>
        <w:t>ài liệu nghiên cứu dành cho cán bộ chủ chốt và báo cáo viên; tài liệu học tập dùng cho cán bộ, đảng viên ở cơ sở; tài liệu tham khảo phục vụ nghiên cứu các văn kiện Đại hội đại biểu toàn quốc lần thứ XII của Đảng; những điểm mới trong văn kiện Đại hội đại biểu toàn quốc lần thứ XII của Đảng; tài liệu hỏi đáp các văn kiện Đại hội đại biểu toàn quốc lần thứ XII của Đảng dùng cho đoàn viên, hội viên các đoàn thể chính trị - xã hội và tuyên truyền trong nhân dân.</w:t>
      </w:r>
    </w:p>
    <w:p w:rsidR="00A10FDE" w:rsidRPr="007F6822" w:rsidRDefault="00A10FDE" w:rsidP="00A87027">
      <w:pPr>
        <w:pStyle w:val="BodyTextIndent"/>
        <w:spacing w:after="0"/>
        <w:ind w:firstLineChars="202" w:firstLine="553"/>
        <w:rPr>
          <w:rFonts w:ascii="Times New Roman" w:hAnsi="Times New Roman"/>
          <w:b w:val="0"/>
          <w:spacing w:val="-6"/>
          <w:szCs w:val="28"/>
        </w:rPr>
      </w:pPr>
      <w:r w:rsidRPr="007F6822">
        <w:rPr>
          <w:rFonts w:ascii="Times New Roman" w:hAnsi="Times New Roman"/>
          <w:b w:val="0"/>
          <w:spacing w:val="-6"/>
          <w:szCs w:val="28"/>
        </w:rPr>
        <w:t xml:space="preserve">- Các tài liệu, ấn phẩm do Trung ương Đoàn xây dựng phục vụ công tác tổ chức học tập, quán triệt, tuyên truyền Nghị quyết: phim tư liệu và biểu đồ hình ảnh (Infographic); </w:t>
      </w:r>
      <w:r w:rsidRPr="007F6822">
        <w:rPr>
          <w:rFonts w:ascii="Times New Roman" w:hAnsi="Times New Roman"/>
          <w:b w:val="0"/>
          <w:szCs w:val="28"/>
        </w:rPr>
        <w:t>tài liệu hỏi đáp các văn kiện Đại hội đại biểu toàn quốc lần thứ XII của Đảng dùng cho đoàn viên, thanh niên</w:t>
      </w:r>
      <w:r w:rsidRPr="007F6822">
        <w:rPr>
          <w:rFonts w:ascii="Times New Roman" w:hAnsi="Times New Roman"/>
          <w:b w:val="0"/>
          <w:spacing w:val="-6"/>
          <w:szCs w:val="28"/>
        </w:rPr>
        <w:t>.</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 Chương trình hành động của Đoàn TNCS Hồ Chí Minh thực hiện Nghị quyết Đại hội đại biểu toàn quốc lần thứ XII của Đảng.</w:t>
      </w:r>
    </w:p>
    <w:p w:rsidR="00A10FDE" w:rsidRPr="007F6822" w:rsidRDefault="00A10FDE" w:rsidP="00A87027">
      <w:pPr>
        <w:spacing w:after="0"/>
        <w:ind w:firstLineChars="202" w:firstLine="566"/>
        <w:jc w:val="both"/>
        <w:rPr>
          <w:rFonts w:ascii="Times New Roman" w:hAnsi="Times New Roman"/>
          <w:b/>
          <w:bCs/>
          <w:i/>
          <w:sz w:val="28"/>
          <w:szCs w:val="28"/>
        </w:rPr>
      </w:pPr>
      <w:r w:rsidRPr="007F6822">
        <w:rPr>
          <w:rFonts w:ascii="Times New Roman" w:hAnsi="Times New Roman"/>
          <w:b/>
          <w:bCs/>
          <w:i/>
          <w:sz w:val="28"/>
          <w:szCs w:val="28"/>
        </w:rPr>
        <w:t>2.2. Tài liệu dùng cho đoàn viên, thanh niên</w:t>
      </w:r>
    </w:p>
    <w:p w:rsidR="00A10FDE" w:rsidRPr="007F6822" w:rsidRDefault="00A10FDE" w:rsidP="00A87027">
      <w:pPr>
        <w:pStyle w:val="BodyTextIndent"/>
        <w:spacing w:after="0"/>
        <w:ind w:firstLineChars="202" w:firstLine="566"/>
        <w:rPr>
          <w:rFonts w:ascii="Times New Roman" w:hAnsi="Times New Roman"/>
          <w:b w:val="0"/>
          <w:szCs w:val="28"/>
        </w:rPr>
      </w:pPr>
      <w:r w:rsidRPr="007F6822">
        <w:rPr>
          <w:rFonts w:ascii="Times New Roman" w:hAnsi="Times New Roman"/>
          <w:b w:val="0"/>
          <w:szCs w:val="28"/>
        </w:rPr>
        <w:t>- Tài liệu dùng cho hội viên, đoàn viên các đoàn thể chính trị - xã hội và phổ biến trong nhân dân do Ban Tuyên giáo Trung ương biên soạn phát hành.</w:t>
      </w:r>
    </w:p>
    <w:p w:rsidR="00A10FDE" w:rsidRPr="007F6822" w:rsidRDefault="00A10FDE" w:rsidP="00A87027">
      <w:pPr>
        <w:pStyle w:val="BodyTextIndent"/>
        <w:spacing w:after="0"/>
        <w:ind w:firstLineChars="202" w:firstLine="553"/>
        <w:rPr>
          <w:rFonts w:ascii="Times New Roman" w:hAnsi="Times New Roman"/>
          <w:b w:val="0"/>
          <w:spacing w:val="-6"/>
          <w:szCs w:val="28"/>
        </w:rPr>
      </w:pPr>
      <w:r w:rsidRPr="007F6822">
        <w:rPr>
          <w:rFonts w:ascii="Times New Roman" w:hAnsi="Times New Roman"/>
          <w:b w:val="0"/>
          <w:spacing w:val="-6"/>
          <w:szCs w:val="28"/>
        </w:rPr>
        <w:t>- Các tài liệu, ấn phẩm do Trung ương Đoàn xây dựng phục vụ công tác tổ chức học tập, quán triệt, tuyên truyền Nghị quyết.</w:t>
      </w:r>
    </w:p>
    <w:p w:rsidR="00A10FDE" w:rsidRPr="007F6822" w:rsidRDefault="00A10FDE" w:rsidP="00A87027">
      <w:pPr>
        <w:pStyle w:val="BodyTextIndent"/>
        <w:spacing w:after="0"/>
        <w:ind w:firstLineChars="202" w:firstLine="566"/>
        <w:rPr>
          <w:rFonts w:ascii="Times New Roman" w:hAnsi="Times New Roman"/>
          <w:b w:val="0"/>
          <w:i/>
          <w:szCs w:val="28"/>
        </w:rPr>
      </w:pPr>
      <w:r w:rsidRPr="007F6822">
        <w:rPr>
          <w:rFonts w:ascii="Times New Roman" w:hAnsi="Times New Roman"/>
          <w:b w:val="0"/>
          <w:i/>
          <w:szCs w:val="28"/>
        </w:rPr>
        <w:t>Trên cơ sở tài liệu do Trung ương Đoàn ban hành, Đoàn các cấp linh hoạt, chủ động chuẩn bị tài liệu, nội dung phù hợp với thực tế tại địa phương, đơn vị.</w:t>
      </w:r>
    </w:p>
    <w:p w:rsidR="00A10FDE" w:rsidRPr="007F6822" w:rsidRDefault="00A10FDE" w:rsidP="00A87027">
      <w:pPr>
        <w:spacing w:after="0"/>
        <w:ind w:firstLineChars="202" w:firstLine="566"/>
        <w:jc w:val="both"/>
        <w:rPr>
          <w:rFonts w:ascii="Times New Roman" w:hAnsi="Times New Roman"/>
          <w:b/>
          <w:bCs/>
          <w:sz w:val="28"/>
          <w:szCs w:val="28"/>
        </w:rPr>
      </w:pPr>
      <w:r w:rsidRPr="007F6822">
        <w:rPr>
          <w:rFonts w:ascii="Times New Roman" w:hAnsi="Times New Roman"/>
          <w:b/>
          <w:bCs/>
          <w:sz w:val="28"/>
          <w:szCs w:val="28"/>
        </w:rPr>
        <w:t>3. Báo cáo viên</w:t>
      </w:r>
    </w:p>
    <w:p w:rsidR="00A10FDE" w:rsidRPr="007F6822" w:rsidRDefault="00A10FDE" w:rsidP="00A87027">
      <w:pPr>
        <w:spacing w:after="0"/>
        <w:ind w:firstLineChars="202" w:firstLine="566"/>
        <w:jc w:val="both"/>
        <w:rPr>
          <w:rFonts w:ascii="Times New Roman" w:hAnsi="Times New Roman"/>
          <w:bCs/>
          <w:i/>
          <w:sz w:val="28"/>
          <w:szCs w:val="28"/>
        </w:rPr>
      </w:pPr>
      <w:r w:rsidRPr="007F6822">
        <w:rPr>
          <w:rFonts w:ascii="Times New Roman" w:hAnsi="Times New Roman"/>
          <w:b/>
          <w:bCs/>
          <w:i/>
          <w:sz w:val="28"/>
          <w:szCs w:val="28"/>
        </w:rPr>
        <w:t xml:space="preserve">3.1. Đối với hội nghị do </w:t>
      </w:r>
      <w:r w:rsidR="00B805A6" w:rsidRPr="007F6822">
        <w:rPr>
          <w:rFonts w:ascii="Times New Roman" w:hAnsi="Times New Roman"/>
          <w:b/>
          <w:bCs/>
          <w:i/>
          <w:sz w:val="28"/>
          <w:szCs w:val="28"/>
        </w:rPr>
        <w:t>Tỉnh đoàn</w:t>
      </w:r>
      <w:r w:rsidRPr="007F6822">
        <w:rPr>
          <w:rFonts w:ascii="Times New Roman" w:hAnsi="Times New Roman"/>
          <w:b/>
          <w:bCs/>
          <w:i/>
          <w:sz w:val="28"/>
          <w:szCs w:val="28"/>
        </w:rPr>
        <w:t xml:space="preserve"> tổ chức</w:t>
      </w:r>
    </w:p>
    <w:p w:rsidR="00A10FDE" w:rsidRPr="007F6822" w:rsidRDefault="00A10FDE" w:rsidP="00A87027">
      <w:pPr>
        <w:spacing w:after="0"/>
        <w:ind w:firstLineChars="202" w:firstLine="566"/>
        <w:jc w:val="both"/>
        <w:rPr>
          <w:rFonts w:ascii="Times New Roman" w:hAnsi="Times New Roman"/>
          <w:bCs/>
          <w:sz w:val="28"/>
          <w:szCs w:val="28"/>
        </w:rPr>
      </w:pPr>
      <w:r w:rsidRPr="007F6822">
        <w:rPr>
          <w:rFonts w:ascii="Times New Roman" w:hAnsi="Times New Roman"/>
          <w:bCs/>
          <w:sz w:val="28"/>
          <w:szCs w:val="28"/>
        </w:rPr>
        <w:t xml:space="preserve">- Mời các đồng chí trong </w:t>
      </w:r>
      <w:r w:rsidR="00B805A6" w:rsidRPr="007F6822">
        <w:rPr>
          <w:rFonts w:ascii="Times New Roman" w:hAnsi="Times New Roman"/>
          <w:bCs/>
          <w:sz w:val="28"/>
          <w:szCs w:val="28"/>
        </w:rPr>
        <w:t>Ban Tuyên giáo Tỉnh ủy, Ban Tuyên giáo Đảng ủy Khối các cơ quan tỉnh;</w:t>
      </w:r>
    </w:p>
    <w:p w:rsidR="00A10FDE" w:rsidRPr="007F6822" w:rsidRDefault="00A10FDE" w:rsidP="00A87027">
      <w:pPr>
        <w:spacing w:after="0"/>
        <w:ind w:firstLineChars="202" w:firstLine="566"/>
        <w:jc w:val="both"/>
        <w:rPr>
          <w:rFonts w:ascii="Times New Roman" w:hAnsi="Times New Roman"/>
          <w:bCs/>
          <w:sz w:val="28"/>
          <w:szCs w:val="28"/>
        </w:rPr>
      </w:pPr>
      <w:r w:rsidRPr="007F6822">
        <w:rPr>
          <w:rFonts w:ascii="Times New Roman" w:hAnsi="Times New Roman"/>
          <w:bCs/>
          <w:sz w:val="28"/>
          <w:szCs w:val="28"/>
        </w:rPr>
        <w:t xml:space="preserve">- Các đồng chí </w:t>
      </w:r>
      <w:r w:rsidR="00B805A6" w:rsidRPr="007F6822">
        <w:rPr>
          <w:rFonts w:ascii="Times New Roman" w:hAnsi="Times New Roman"/>
          <w:bCs/>
          <w:sz w:val="28"/>
          <w:szCs w:val="28"/>
        </w:rPr>
        <w:t>Thường trực, Ban Tuyên giáo Tỉnh đoàn;</w:t>
      </w:r>
      <w:r w:rsidRPr="007F6822">
        <w:rPr>
          <w:rFonts w:ascii="Times New Roman" w:hAnsi="Times New Roman"/>
          <w:bCs/>
          <w:sz w:val="28"/>
          <w:szCs w:val="28"/>
        </w:rPr>
        <w:t xml:space="preserve"> </w:t>
      </w:r>
    </w:p>
    <w:p w:rsidR="00A10FDE" w:rsidRPr="007F6822" w:rsidRDefault="00A10FDE" w:rsidP="00A87027">
      <w:pPr>
        <w:spacing w:after="0"/>
        <w:ind w:firstLineChars="202" w:firstLine="566"/>
        <w:jc w:val="both"/>
        <w:rPr>
          <w:rFonts w:ascii="Times New Roman" w:hAnsi="Times New Roman"/>
          <w:b/>
          <w:i/>
          <w:sz w:val="28"/>
          <w:szCs w:val="28"/>
        </w:rPr>
      </w:pPr>
      <w:r w:rsidRPr="007F6822">
        <w:rPr>
          <w:rFonts w:ascii="Times New Roman" w:hAnsi="Times New Roman"/>
          <w:b/>
          <w:i/>
          <w:sz w:val="28"/>
          <w:szCs w:val="28"/>
        </w:rPr>
        <w:t>3.2. Đối với Hội nghị ở địa phương</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 Mời các đồng chí lãnh đạo cấp uỷ, lãnh đạo Ban Tuyên giáo</w:t>
      </w:r>
      <w:r w:rsidR="00B805A6" w:rsidRPr="007F6822">
        <w:rPr>
          <w:rFonts w:ascii="Times New Roman" w:hAnsi="Times New Roman"/>
          <w:sz w:val="28"/>
          <w:szCs w:val="28"/>
        </w:rPr>
        <w:t xml:space="preserve"> huyện, thị, thành ủy; báo cáo viên Tỉnh đoàn;</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 Báo cáo viên</w:t>
      </w:r>
      <w:r w:rsidR="00BD13CF" w:rsidRPr="007F6822">
        <w:rPr>
          <w:rFonts w:ascii="Times New Roman" w:hAnsi="Times New Roman"/>
          <w:sz w:val="28"/>
          <w:szCs w:val="28"/>
        </w:rPr>
        <w:t xml:space="preserve">, tuyên truyền viên của Đoàn cấp huyện và cơ sở; </w:t>
      </w:r>
      <w:r w:rsidRPr="007F6822">
        <w:rPr>
          <w:rFonts w:ascii="Times New Roman" w:hAnsi="Times New Roman"/>
          <w:sz w:val="28"/>
          <w:szCs w:val="28"/>
        </w:rPr>
        <w:t>cần chọn các đồng chí có nghiên cứu sâu, nắm vững Nghị quyết, có kinh nghiệm, nghiệp vụ, kỹ năng, bảo đảm truyền đạt trung thực, chính xác, sinh động nội dung Nghị quyết, phù hợp với từng đối tượng cụ thể.</w:t>
      </w:r>
    </w:p>
    <w:p w:rsidR="00A10FDE" w:rsidRPr="007F6822" w:rsidRDefault="00A10FDE" w:rsidP="00A87027">
      <w:pPr>
        <w:spacing w:after="0"/>
        <w:ind w:firstLineChars="202" w:firstLine="566"/>
        <w:jc w:val="both"/>
        <w:rPr>
          <w:rFonts w:ascii="Times New Roman" w:hAnsi="Times New Roman"/>
          <w:b/>
          <w:sz w:val="28"/>
          <w:szCs w:val="28"/>
        </w:rPr>
      </w:pPr>
      <w:r w:rsidRPr="007F6822">
        <w:rPr>
          <w:rFonts w:ascii="Times New Roman" w:hAnsi="Times New Roman"/>
          <w:b/>
          <w:sz w:val="28"/>
          <w:szCs w:val="28"/>
        </w:rPr>
        <w:t>III. HÌNH THỨC, TIẾN ĐỘ TRIỂN KHAI</w:t>
      </w:r>
    </w:p>
    <w:p w:rsidR="00A10FDE" w:rsidRPr="007F6822" w:rsidRDefault="00A10FDE" w:rsidP="00A87027">
      <w:pPr>
        <w:spacing w:after="0"/>
        <w:ind w:firstLineChars="202" w:firstLine="566"/>
        <w:jc w:val="both"/>
        <w:rPr>
          <w:rFonts w:ascii="Times New Roman" w:hAnsi="Times New Roman"/>
          <w:b/>
          <w:sz w:val="28"/>
          <w:szCs w:val="28"/>
        </w:rPr>
      </w:pPr>
      <w:r w:rsidRPr="007F6822">
        <w:rPr>
          <w:rFonts w:ascii="Times New Roman" w:hAnsi="Times New Roman"/>
          <w:b/>
          <w:sz w:val="28"/>
          <w:szCs w:val="28"/>
        </w:rPr>
        <w:t>1. Hình thức học tập, quán triệt, tuyên truyền</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 xml:space="preserve">Đợt học tập, quán triệt, tuyên truyền Nghị quyết Đại hội </w:t>
      </w:r>
      <w:r w:rsidR="00A87027">
        <w:rPr>
          <w:rFonts w:ascii="Times New Roman" w:hAnsi="Times New Roman"/>
          <w:sz w:val="28"/>
          <w:szCs w:val="28"/>
        </w:rPr>
        <w:t>Đảng</w:t>
      </w:r>
      <w:r w:rsidRPr="007F6822">
        <w:rPr>
          <w:rFonts w:ascii="Times New Roman" w:hAnsi="Times New Roman"/>
          <w:sz w:val="28"/>
          <w:szCs w:val="28"/>
        </w:rPr>
        <w:t xml:space="preserve"> toàn quốc lần thứ XII là đợt sinh hoạt chính trị quan trọng của các cấp bộ </w:t>
      </w:r>
      <w:r w:rsidR="00BD13CF" w:rsidRPr="007F6822">
        <w:rPr>
          <w:rFonts w:ascii="Times New Roman" w:hAnsi="Times New Roman"/>
          <w:sz w:val="28"/>
          <w:szCs w:val="28"/>
        </w:rPr>
        <w:t>Đ</w:t>
      </w:r>
      <w:r w:rsidRPr="007F6822">
        <w:rPr>
          <w:rFonts w:ascii="Times New Roman" w:hAnsi="Times New Roman"/>
          <w:sz w:val="28"/>
          <w:szCs w:val="28"/>
        </w:rPr>
        <w:t xml:space="preserve">oàn, đoàn viên, thanh </w:t>
      </w:r>
      <w:r w:rsidRPr="007F6822">
        <w:rPr>
          <w:rFonts w:ascii="Times New Roman" w:hAnsi="Times New Roman"/>
          <w:sz w:val="28"/>
          <w:szCs w:val="28"/>
        </w:rPr>
        <w:lastRenderedPageBreak/>
        <w:t xml:space="preserve">niên </w:t>
      </w:r>
      <w:r w:rsidR="00BD13CF" w:rsidRPr="007F6822">
        <w:rPr>
          <w:rFonts w:ascii="Times New Roman" w:hAnsi="Times New Roman"/>
          <w:sz w:val="28"/>
          <w:szCs w:val="28"/>
        </w:rPr>
        <w:t>toàn tỉnh; v</w:t>
      </w:r>
      <w:r w:rsidRPr="007F6822">
        <w:rPr>
          <w:rFonts w:ascii="Times New Roman" w:hAnsi="Times New Roman"/>
          <w:sz w:val="28"/>
          <w:szCs w:val="28"/>
        </w:rPr>
        <w:t xml:space="preserve">iệc học tập, quán triệt được tiến hành từ tháng 5 đến hết tháng 10 năm 2016 với các hình thức cơ bản: </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i/>
          <w:sz w:val="28"/>
          <w:szCs w:val="28"/>
        </w:rPr>
        <w:t>- Tổ chức hội nghị:</w:t>
      </w:r>
      <w:r w:rsidRPr="007F6822">
        <w:rPr>
          <w:rFonts w:ascii="Times New Roman" w:hAnsi="Times New Roman"/>
          <w:sz w:val="28"/>
          <w:szCs w:val="28"/>
        </w:rPr>
        <w:t xml:space="preserve"> </w:t>
      </w:r>
      <w:r w:rsidR="00BD13CF" w:rsidRPr="007F6822">
        <w:rPr>
          <w:rFonts w:ascii="Times New Roman" w:hAnsi="Times New Roman"/>
          <w:sz w:val="28"/>
          <w:szCs w:val="28"/>
        </w:rPr>
        <w:t>T</w:t>
      </w:r>
      <w:r w:rsidRPr="007F6822">
        <w:rPr>
          <w:rFonts w:ascii="Times New Roman" w:hAnsi="Times New Roman"/>
          <w:sz w:val="28"/>
          <w:szCs w:val="28"/>
        </w:rPr>
        <w:t xml:space="preserve">rình bày các nội dung trọng tâm, xem phim tư liệu về Đại hội, học viên trao đổi, đối thoại với báo cáo viên, mời lãnh đạo cấp uỷ, chính quyền trao đổi với cán bộ </w:t>
      </w:r>
      <w:r w:rsidR="00BD13CF" w:rsidRPr="007F6822">
        <w:rPr>
          <w:rFonts w:ascii="Times New Roman" w:hAnsi="Times New Roman"/>
          <w:sz w:val="28"/>
          <w:szCs w:val="28"/>
        </w:rPr>
        <w:t>Đ</w:t>
      </w:r>
      <w:r w:rsidRPr="007F6822">
        <w:rPr>
          <w:rFonts w:ascii="Times New Roman" w:hAnsi="Times New Roman"/>
          <w:sz w:val="28"/>
          <w:szCs w:val="28"/>
        </w:rPr>
        <w:t>oàn, đoàn viên, thanh niên; thảo luận đóng góp ý kiến vào Chương trình hành động thực hiện Nghị quyết; khuyến khích viết báo cáo thu hoạch sau đợt học tập.</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i/>
          <w:sz w:val="28"/>
          <w:szCs w:val="28"/>
        </w:rPr>
        <w:t xml:space="preserve">- Tổ chức các hình thức trực quan sinh động: </w:t>
      </w:r>
      <w:r w:rsidR="00BD13CF" w:rsidRPr="007F6822">
        <w:rPr>
          <w:rFonts w:ascii="Times New Roman" w:hAnsi="Times New Roman"/>
          <w:sz w:val="28"/>
          <w:szCs w:val="28"/>
        </w:rPr>
        <w:t>H</w:t>
      </w:r>
      <w:r w:rsidRPr="007F6822">
        <w:rPr>
          <w:rFonts w:ascii="Times New Roman" w:hAnsi="Times New Roman"/>
          <w:sz w:val="28"/>
          <w:szCs w:val="28"/>
        </w:rPr>
        <w:t>ội thi đội tuyên truyền thanh niên về Nghị quyết, thi viết, thi trắc nghiệm qua website; thi hỏi đáp trực tuyến qua mạng internet, sân khấ</w:t>
      </w:r>
      <w:r w:rsidR="00BD13CF" w:rsidRPr="007F6822">
        <w:rPr>
          <w:rFonts w:ascii="Times New Roman" w:hAnsi="Times New Roman"/>
          <w:sz w:val="28"/>
          <w:szCs w:val="28"/>
        </w:rPr>
        <w:t xml:space="preserve">u hóa,… </w:t>
      </w:r>
      <w:r w:rsidRPr="007F6822">
        <w:rPr>
          <w:rFonts w:ascii="Times New Roman" w:hAnsi="Times New Roman"/>
          <w:sz w:val="28"/>
          <w:szCs w:val="28"/>
        </w:rPr>
        <w:t>phù hợp với đối tượng, điều kiện thực tế của địa phương, đơn vị.</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i/>
          <w:sz w:val="28"/>
          <w:szCs w:val="28"/>
        </w:rPr>
        <w:t xml:space="preserve">- Tuyên truyền </w:t>
      </w:r>
      <w:r w:rsidR="00BD13CF" w:rsidRPr="007F6822">
        <w:rPr>
          <w:rFonts w:ascii="Times New Roman" w:hAnsi="Times New Roman"/>
          <w:i/>
          <w:sz w:val="28"/>
          <w:szCs w:val="28"/>
        </w:rPr>
        <w:t xml:space="preserve">qua các kênh thông tin, </w:t>
      </w:r>
      <w:r w:rsidRPr="007F6822">
        <w:rPr>
          <w:rFonts w:ascii="Times New Roman" w:hAnsi="Times New Roman"/>
          <w:i/>
          <w:sz w:val="28"/>
          <w:szCs w:val="28"/>
        </w:rPr>
        <w:t>báo chí:</w:t>
      </w:r>
      <w:r w:rsidRPr="007F6822">
        <w:rPr>
          <w:rFonts w:ascii="Times New Roman" w:hAnsi="Times New Roman"/>
          <w:sz w:val="28"/>
          <w:szCs w:val="28"/>
        </w:rPr>
        <w:t xml:space="preserve"> </w:t>
      </w:r>
      <w:r w:rsidR="00BD13CF" w:rsidRPr="007F6822">
        <w:rPr>
          <w:rFonts w:ascii="Times New Roman" w:hAnsi="Times New Roman"/>
          <w:sz w:val="28"/>
          <w:szCs w:val="28"/>
        </w:rPr>
        <w:t xml:space="preserve">Các cấp bộ Đoàn phối hợp với các đơn vị thông tin, Báo, Đài trung ương và địa phương tại địa bàn tỉnh; hệ thống </w:t>
      </w:r>
      <w:r w:rsidRPr="007F6822">
        <w:rPr>
          <w:rFonts w:ascii="Times New Roman" w:hAnsi="Times New Roman"/>
          <w:sz w:val="28"/>
          <w:szCs w:val="28"/>
        </w:rPr>
        <w:t xml:space="preserve">website, </w:t>
      </w:r>
      <w:r w:rsidR="00347992" w:rsidRPr="007F6822">
        <w:rPr>
          <w:rFonts w:ascii="Times New Roman" w:hAnsi="Times New Roman"/>
          <w:sz w:val="28"/>
          <w:szCs w:val="28"/>
        </w:rPr>
        <w:t>bản tin, bảng tin</w:t>
      </w:r>
      <w:r w:rsidRPr="007F6822">
        <w:rPr>
          <w:rFonts w:ascii="Times New Roman" w:hAnsi="Times New Roman"/>
          <w:sz w:val="28"/>
          <w:szCs w:val="28"/>
        </w:rPr>
        <w:t xml:space="preserve"> thanh niên của </w:t>
      </w:r>
      <w:r w:rsidR="00347992" w:rsidRPr="007F6822">
        <w:rPr>
          <w:rFonts w:ascii="Times New Roman" w:hAnsi="Times New Roman"/>
          <w:sz w:val="28"/>
          <w:szCs w:val="28"/>
        </w:rPr>
        <w:t>các địa phương, đơn vị</w:t>
      </w:r>
      <w:r w:rsidRPr="007F6822">
        <w:rPr>
          <w:rFonts w:ascii="Times New Roman" w:hAnsi="Times New Roman"/>
          <w:sz w:val="28"/>
          <w:szCs w:val="28"/>
        </w:rPr>
        <w:t xml:space="preserve"> </w:t>
      </w:r>
      <w:r w:rsidR="00347992" w:rsidRPr="007F6822">
        <w:rPr>
          <w:rFonts w:ascii="Times New Roman" w:hAnsi="Times New Roman"/>
          <w:sz w:val="28"/>
          <w:szCs w:val="28"/>
        </w:rPr>
        <w:t xml:space="preserve">để tuyên tuyền, phổ </w:t>
      </w:r>
      <w:r w:rsidRPr="007F6822">
        <w:rPr>
          <w:rFonts w:ascii="Times New Roman" w:hAnsi="Times New Roman"/>
          <w:sz w:val="28"/>
          <w:szCs w:val="28"/>
        </w:rPr>
        <w:t>Nghị quyết</w:t>
      </w:r>
      <w:r w:rsidR="00347992" w:rsidRPr="007F6822">
        <w:rPr>
          <w:rFonts w:ascii="Times New Roman" w:hAnsi="Times New Roman"/>
          <w:sz w:val="28"/>
          <w:szCs w:val="28"/>
        </w:rPr>
        <w:t xml:space="preserve"> Nghị quyết Đại hội </w:t>
      </w:r>
      <w:r w:rsidR="00A87027">
        <w:rPr>
          <w:rFonts w:ascii="Times New Roman" w:hAnsi="Times New Roman"/>
          <w:sz w:val="28"/>
          <w:szCs w:val="28"/>
        </w:rPr>
        <w:t xml:space="preserve">Đảng </w:t>
      </w:r>
      <w:r w:rsidR="00347992" w:rsidRPr="007F6822">
        <w:rPr>
          <w:rFonts w:ascii="Times New Roman" w:hAnsi="Times New Roman"/>
          <w:sz w:val="28"/>
          <w:szCs w:val="28"/>
        </w:rPr>
        <w:t>toàn quốc lần thứ XII đến đông đảo các tầng lớp thanh niên và nhân dân trong toàn tỉnh</w:t>
      </w:r>
      <w:r w:rsidRPr="007F6822">
        <w:rPr>
          <w:rFonts w:ascii="Times New Roman" w:hAnsi="Times New Roman"/>
          <w:sz w:val="28"/>
          <w:szCs w:val="28"/>
        </w:rPr>
        <w:t>.</w:t>
      </w:r>
    </w:p>
    <w:p w:rsidR="00A10FDE" w:rsidRPr="007F6822" w:rsidRDefault="00A10FDE" w:rsidP="00A87027">
      <w:pPr>
        <w:spacing w:after="0"/>
        <w:ind w:firstLineChars="202" w:firstLine="566"/>
        <w:jc w:val="both"/>
        <w:rPr>
          <w:rFonts w:ascii="Times New Roman" w:hAnsi="Times New Roman"/>
          <w:b/>
          <w:sz w:val="28"/>
          <w:szCs w:val="28"/>
        </w:rPr>
      </w:pPr>
      <w:r w:rsidRPr="007F6822">
        <w:rPr>
          <w:rFonts w:ascii="Times New Roman" w:hAnsi="Times New Roman"/>
          <w:b/>
          <w:sz w:val="28"/>
          <w:szCs w:val="28"/>
        </w:rPr>
        <w:t xml:space="preserve">2. Tiến độ triển khai </w:t>
      </w:r>
    </w:p>
    <w:p w:rsidR="00A10FDE" w:rsidRPr="007F6822" w:rsidRDefault="00A10FDE" w:rsidP="00A87027">
      <w:pPr>
        <w:spacing w:after="0"/>
        <w:ind w:firstLineChars="202" w:firstLine="566"/>
        <w:jc w:val="both"/>
        <w:rPr>
          <w:rFonts w:ascii="Times New Roman" w:hAnsi="Times New Roman"/>
          <w:b/>
          <w:i/>
          <w:sz w:val="28"/>
          <w:szCs w:val="28"/>
        </w:rPr>
      </w:pPr>
      <w:r w:rsidRPr="007F6822">
        <w:rPr>
          <w:rFonts w:ascii="Times New Roman" w:hAnsi="Times New Roman"/>
          <w:b/>
          <w:i/>
          <w:sz w:val="28"/>
          <w:szCs w:val="28"/>
        </w:rPr>
        <w:t xml:space="preserve">2.1. Đối với cán bộ </w:t>
      </w:r>
      <w:r w:rsidR="000A403D" w:rsidRPr="007F6822">
        <w:rPr>
          <w:rFonts w:ascii="Times New Roman" w:hAnsi="Times New Roman"/>
          <w:b/>
          <w:i/>
          <w:sz w:val="28"/>
          <w:szCs w:val="28"/>
        </w:rPr>
        <w:t>Đ</w:t>
      </w:r>
      <w:r w:rsidRPr="007F6822">
        <w:rPr>
          <w:rFonts w:ascii="Times New Roman" w:hAnsi="Times New Roman"/>
          <w:b/>
          <w:i/>
          <w:sz w:val="28"/>
          <w:szCs w:val="28"/>
        </w:rPr>
        <w:t>oàn</w:t>
      </w:r>
    </w:p>
    <w:p w:rsidR="00A10FDE" w:rsidRPr="007F6822" w:rsidRDefault="00A10FDE" w:rsidP="00A87027">
      <w:pPr>
        <w:spacing w:after="0"/>
        <w:ind w:firstLineChars="202" w:firstLine="562"/>
        <w:jc w:val="both"/>
        <w:rPr>
          <w:rFonts w:ascii="Times New Roman" w:hAnsi="Times New Roman"/>
          <w:spacing w:val="2"/>
          <w:sz w:val="28"/>
          <w:szCs w:val="28"/>
        </w:rPr>
      </w:pPr>
      <w:r w:rsidRPr="007F6822">
        <w:rPr>
          <w:rFonts w:ascii="Times New Roman" w:hAnsi="Times New Roman"/>
          <w:spacing w:val="-2"/>
          <w:sz w:val="28"/>
          <w:szCs w:val="28"/>
        </w:rPr>
        <w:t xml:space="preserve">- </w:t>
      </w:r>
      <w:r w:rsidR="000A403D" w:rsidRPr="007F6822">
        <w:rPr>
          <w:rFonts w:ascii="Times New Roman" w:hAnsi="Times New Roman"/>
          <w:spacing w:val="-2"/>
          <w:sz w:val="28"/>
          <w:szCs w:val="28"/>
        </w:rPr>
        <w:t>Tỉnh đ</w:t>
      </w:r>
      <w:r w:rsidRPr="007F6822">
        <w:rPr>
          <w:rFonts w:ascii="Times New Roman" w:hAnsi="Times New Roman"/>
          <w:spacing w:val="-2"/>
          <w:sz w:val="28"/>
          <w:szCs w:val="28"/>
        </w:rPr>
        <w:t xml:space="preserve">oàn tổ chức hội nghị học tập, quán triệt Nghị quyết và triển khai Chương trình hành động của Đoàn thực hiện Nghị quyết Đại hội </w:t>
      </w:r>
      <w:r w:rsidR="00A87027">
        <w:rPr>
          <w:rFonts w:ascii="Times New Roman" w:hAnsi="Times New Roman"/>
          <w:spacing w:val="-2"/>
          <w:sz w:val="28"/>
          <w:szCs w:val="28"/>
        </w:rPr>
        <w:t>Đảng</w:t>
      </w:r>
      <w:r w:rsidRPr="007F6822">
        <w:rPr>
          <w:rFonts w:ascii="Times New Roman" w:hAnsi="Times New Roman"/>
          <w:spacing w:val="-2"/>
          <w:sz w:val="28"/>
          <w:szCs w:val="28"/>
        </w:rPr>
        <w:t xml:space="preserve"> toàn quốc lần thứ XII </w:t>
      </w:r>
      <w:r w:rsidR="000A403D" w:rsidRPr="007F6822">
        <w:rPr>
          <w:rFonts w:ascii="Times New Roman" w:hAnsi="Times New Roman"/>
          <w:spacing w:val="2"/>
          <w:sz w:val="28"/>
          <w:szCs w:val="28"/>
        </w:rPr>
        <w:t xml:space="preserve">trong Ban Chấp hành Tỉnh đoàn mở rộng, các ban, văn phòng, đơn vị cấp II, báo cáo viên Tỉnh đoàn </w:t>
      </w:r>
      <w:r w:rsidRPr="007F6822">
        <w:rPr>
          <w:rFonts w:ascii="Times New Roman" w:hAnsi="Times New Roman"/>
          <w:spacing w:val="2"/>
          <w:sz w:val="28"/>
          <w:szCs w:val="28"/>
        </w:rPr>
        <w:t xml:space="preserve">(cuối tháng </w:t>
      </w:r>
      <w:r w:rsidR="000A403D" w:rsidRPr="007F6822">
        <w:rPr>
          <w:rFonts w:ascii="Times New Roman" w:hAnsi="Times New Roman"/>
          <w:spacing w:val="2"/>
          <w:sz w:val="28"/>
          <w:szCs w:val="28"/>
        </w:rPr>
        <w:t>6</w:t>
      </w:r>
      <w:r w:rsidRPr="007F6822">
        <w:rPr>
          <w:rFonts w:ascii="Times New Roman" w:hAnsi="Times New Roman"/>
          <w:spacing w:val="2"/>
          <w:sz w:val="28"/>
          <w:szCs w:val="28"/>
        </w:rPr>
        <w:t>/2016).</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 xml:space="preserve">- Cấp </w:t>
      </w:r>
      <w:r w:rsidR="000A403D" w:rsidRPr="007F6822">
        <w:rPr>
          <w:rFonts w:ascii="Times New Roman" w:hAnsi="Times New Roman"/>
          <w:sz w:val="28"/>
          <w:szCs w:val="28"/>
        </w:rPr>
        <w:t>huyện, thị, thành Đoàn, Đoàn trực thuộc và cấp cơ sở: T</w:t>
      </w:r>
      <w:r w:rsidRPr="007F6822">
        <w:rPr>
          <w:rFonts w:ascii="Times New Roman" w:hAnsi="Times New Roman"/>
          <w:sz w:val="28"/>
          <w:szCs w:val="28"/>
        </w:rPr>
        <w:t xml:space="preserve">ổ chức học tập, quán triệt trong </w:t>
      </w:r>
      <w:r w:rsidR="000A403D" w:rsidRPr="007F6822">
        <w:rPr>
          <w:rFonts w:ascii="Times New Roman" w:hAnsi="Times New Roman"/>
          <w:sz w:val="28"/>
          <w:szCs w:val="28"/>
        </w:rPr>
        <w:t>đội ngũ cán bộ Đoàn của địa phương, đơn vị (h</w:t>
      </w:r>
      <w:r w:rsidRPr="007F6822">
        <w:rPr>
          <w:rFonts w:ascii="Times New Roman" w:hAnsi="Times New Roman"/>
          <w:sz w:val="28"/>
          <w:szCs w:val="28"/>
        </w:rPr>
        <w:t xml:space="preserve">oàn thành trong tháng </w:t>
      </w:r>
      <w:r w:rsidR="000A403D" w:rsidRPr="007F6822">
        <w:rPr>
          <w:rFonts w:ascii="Times New Roman" w:hAnsi="Times New Roman"/>
          <w:sz w:val="28"/>
          <w:szCs w:val="28"/>
        </w:rPr>
        <w:t>7</w:t>
      </w:r>
      <w:r w:rsidRPr="007F6822">
        <w:rPr>
          <w:rFonts w:ascii="Times New Roman" w:hAnsi="Times New Roman"/>
          <w:sz w:val="28"/>
          <w:szCs w:val="28"/>
        </w:rPr>
        <w:t>/2016</w:t>
      </w:r>
      <w:r w:rsidR="000A403D" w:rsidRPr="007F6822">
        <w:rPr>
          <w:rFonts w:ascii="Times New Roman" w:hAnsi="Times New Roman"/>
          <w:sz w:val="28"/>
          <w:szCs w:val="28"/>
        </w:rPr>
        <w:t>)</w:t>
      </w:r>
      <w:r w:rsidRPr="007F6822">
        <w:rPr>
          <w:rFonts w:ascii="Times New Roman" w:hAnsi="Times New Roman"/>
          <w:sz w:val="28"/>
          <w:szCs w:val="28"/>
        </w:rPr>
        <w:t>.</w:t>
      </w:r>
    </w:p>
    <w:p w:rsidR="00A10FDE" w:rsidRPr="007F6822" w:rsidRDefault="00A10FDE" w:rsidP="00A87027">
      <w:pPr>
        <w:spacing w:after="0"/>
        <w:ind w:firstLineChars="202" w:firstLine="566"/>
        <w:jc w:val="both"/>
        <w:rPr>
          <w:rFonts w:ascii="Times New Roman" w:hAnsi="Times New Roman"/>
          <w:b/>
          <w:bCs/>
          <w:i/>
          <w:sz w:val="28"/>
          <w:szCs w:val="28"/>
        </w:rPr>
      </w:pPr>
      <w:r w:rsidRPr="007F6822">
        <w:rPr>
          <w:rFonts w:ascii="Times New Roman" w:hAnsi="Times New Roman"/>
          <w:b/>
          <w:i/>
          <w:sz w:val="28"/>
          <w:szCs w:val="28"/>
        </w:rPr>
        <w:t>2.</w:t>
      </w:r>
      <w:r w:rsidRPr="007F6822">
        <w:rPr>
          <w:rFonts w:ascii="Times New Roman" w:hAnsi="Times New Roman"/>
          <w:b/>
          <w:bCs/>
          <w:i/>
          <w:sz w:val="28"/>
          <w:szCs w:val="28"/>
        </w:rPr>
        <w:t>2. Đối với đoàn viên</w:t>
      </w:r>
      <w:r w:rsidR="000A403D" w:rsidRPr="007F6822">
        <w:rPr>
          <w:rFonts w:ascii="Times New Roman" w:hAnsi="Times New Roman"/>
          <w:b/>
          <w:bCs/>
          <w:i/>
          <w:sz w:val="28"/>
          <w:szCs w:val="28"/>
        </w:rPr>
        <w:t>, thanh niên:</w:t>
      </w:r>
    </w:p>
    <w:p w:rsidR="000A403D" w:rsidRPr="007F6822" w:rsidRDefault="000A403D"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 xml:space="preserve">Tổ chức tuyên truyền, phổ biến, quán triệt Nghị quyết </w:t>
      </w:r>
      <w:r w:rsidRPr="007F6822">
        <w:rPr>
          <w:rFonts w:ascii="Times New Roman" w:hAnsi="Times New Roman"/>
          <w:spacing w:val="-2"/>
          <w:sz w:val="28"/>
          <w:szCs w:val="28"/>
        </w:rPr>
        <w:t xml:space="preserve">Đại hội </w:t>
      </w:r>
      <w:r w:rsidR="00A87027">
        <w:rPr>
          <w:rFonts w:ascii="Times New Roman" w:hAnsi="Times New Roman"/>
          <w:spacing w:val="-2"/>
          <w:sz w:val="28"/>
          <w:szCs w:val="28"/>
        </w:rPr>
        <w:t>Đảng</w:t>
      </w:r>
      <w:r w:rsidRPr="007F6822">
        <w:rPr>
          <w:rFonts w:ascii="Times New Roman" w:hAnsi="Times New Roman"/>
          <w:spacing w:val="-2"/>
          <w:sz w:val="28"/>
          <w:szCs w:val="28"/>
        </w:rPr>
        <w:t xml:space="preserve"> toàn quốc lần thứ XII đến tận đoàn viên, thanh niên thông qua Hội nghị học tập, sinh hoạt chi Đoàn định kỳ, diễn đàn thanh niên, chương trình phát thanh thông qua hệ thống loa truyền thanh cơ sở,… (Hoàn thành trước tháng 10/2016)</w:t>
      </w:r>
    </w:p>
    <w:p w:rsidR="00A10FDE" w:rsidRPr="007F6822" w:rsidRDefault="00A10FDE" w:rsidP="00A87027">
      <w:pPr>
        <w:spacing w:after="0"/>
        <w:ind w:firstLineChars="202" w:firstLine="566"/>
        <w:jc w:val="both"/>
        <w:rPr>
          <w:rFonts w:ascii="Times New Roman" w:hAnsi="Times New Roman"/>
          <w:b/>
          <w:sz w:val="28"/>
          <w:szCs w:val="28"/>
        </w:rPr>
      </w:pPr>
      <w:r w:rsidRPr="007F6822">
        <w:rPr>
          <w:rFonts w:ascii="Times New Roman" w:hAnsi="Times New Roman"/>
          <w:sz w:val="28"/>
          <w:szCs w:val="28"/>
        </w:rPr>
        <w:t xml:space="preserve"> </w:t>
      </w:r>
      <w:r w:rsidRPr="007F6822">
        <w:rPr>
          <w:rFonts w:ascii="Times New Roman" w:hAnsi="Times New Roman"/>
          <w:b/>
          <w:sz w:val="28"/>
          <w:szCs w:val="28"/>
        </w:rPr>
        <w:t>IV. TỔ CHỨC THỰC HIỆN</w:t>
      </w:r>
    </w:p>
    <w:p w:rsidR="00A10FDE" w:rsidRPr="007F6822" w:rsidRDefault="00A10FDE" w:rsidP="00A87027">
      <w:pPr>
        <w:spacing w:after="0"/>
        <w:ind w:firstLineChars="202" w:firstLine="566"/>
        <w:jc w:val="both"/>
        <w:rPr>
          <w:rFonts w:ascii="Times New Roman" w:hAnsi="Times New Roman"/>
          <w:b/>
          <w:bCs/>
          <w:sz w:val="28"/>
          <w:szCs w:val="28"/>
        </w:rPr>
      </w:pPr>
      <w:r w:rsidRPr="007F6822">
        <w:rPr>
          <w:rFonts w:ascii="Times New Roman" w:hAnsi="Times New Roman"/>
          <w:b/>
          <w:bCs/>
          <w:sz w:val="28"/>
          <w:szCs w:val="28"/>
        </w:rPr>
        <w:t xml:space="preserve">1. </w:t>
      </w:r>
      <w:r w:rsidR="000A403D" w:rsidRPr="007F6822">
        <w:rPr>
          <w:rFonts w:ascii="Times New Roman" w:hAnsi="Times New Roman"/>
          <w:b/>
          <w:bCs/>
          <w:sz w:val="28"/>
          <w:szCs w:val="28"/>
        </w:rPr>
        <w:t>Tỉnh đoàn</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ab/>
        <w:t>- Xây dự</w:t>
      </w:r>
      <w:r w:rsidR="005171BC" w:rsidRPr="007F6822">
        <w:rPr>
          <w:rFonts w:ascii="Times New Roman" w:hAnsi="Times New Roman"/>
          <w:sz w:val="28"/>
          <w:szCs w:val="28"/>
        </w:rPr>
        <w:t xml:space="preserve">ng, triển khai và hướng dẫn tổ chức học tập, quán triệt, tuyên truyền và triển khai thực hiện Nghị quyết Đại hội </w:t>
      </w:r>
      <w:r w:rsidR="00A87027">
        <w:rPr>
          <w:rFonts w:ascii="Times New Roman" w:hAnsi="Times New Roman"/>
          <w:sz w:val="28"/>
          <w:szCs w:val="28"/>
        </w:rPr>
        <w:t>Đảng</w:t>
      </w:r>
      <w:r w:rsidR="005171BC" w:rsidRPr="007F6822">
        <w:rPr>
          <w:rFonts w:ascii="Times New Roman" w:hAnsi="Times New Roman"/>
          <w:sz w:val="28"/>
          <w:szCs w:val="28"/>
        </w:rPr>
        <w:t xml:space="preserve"> toàn quốc lần thứ XII trong các cấp bộ Đoàn và cán bộ, đoàn viên, thanh niên toàn tỉnh;</w:t>
      </w:r>
    </w:p>
    <w:p w:rsidR="00A10FDE" w:rsidRPr="007F6822" w:rsidRDefault="00A10FDE" w:rsidP="00A87027">
      <w:pPr>
        <w:spacing w:after="0"/>
        <w:ind w:firstLineChars="202" w:firstLine="566"/>
        <w:jc w:val="both"/>
        <w:rPr>
          <w:rFonts w:ascii="Times New Roman" w:hAnsi="Times New Roman"/>
          <w:spacing w:val="-2"/>
          <w:sz w:val="28"/>
          <w:szCs w:val="28"/>
        </w:rPr>
      </w:pPr>
      <w:r w:rsidRPr="007F6822">
        <w:rPr>
          <w:rFonts w:ascii="Times New Roman" w:hAnsi="Times New Roman"/>
          <w:sz w:val="28"/>
          <w:szCs w:val="28"/>
        </w:rPr>
        <w:t xml:space="preserve"> </w:t>
      </w:r>
      <w:r w:rsidRPr="007F6822">
        <w:rPr>
          <w:rFonts w:ascii="Times New Roman" w:hAnsi="Times New Roman"/>
          <w:spacing w:val="-2"/>
          <w:sz w:val="28"/>
          <w:szCs w:val="28"/>
        </w:rPr>
        <w:t xml:space="preserve">- Xây dựng </w:t>
      </w:r>
      <w:r w:rsidR="005171BC" w:rsidRPr="007F6822">
        <w:rPr>
          <w:rFonts w:ascii="Times New Roman" w:hAnsi="Times New Roman"/>
          <w:spacing w:val="-2"/>
          <w:sz w:val="28"/>
          <w:szCs w:val="28"/>
        </w:rPr>
        <w:t xml:space="preserve">và triển khai </w:t>
      </w:r>
      <w:r w:rsidRPr="007F6822">
        <w:rPr>
          <w:rFonts w:ascii="Times New Roman" w:hAnsi="Times New Roman"/>
          <w:spacing w:val="-2"/>
          <w:sz w:val="28"/>
          <w:szCs w:val="28"/>
        </w:rPr>
        <w:t xml:space="preserve">Chương trình hành động của Đoàn TNCS Hồ Chí Minh thực hiện Nghị quyết Đại hội </w:t>
      </w:r>
      <w:r w:rsidR="00A87027">
        <w:rPr>
          <w:rFonts w:ascii="Times New Roman" w:hAnsi="Times New Roman"/>
          <w:spacing w:val="-2"/>
          <w:sz w:val="28"/>
          <w:szCs w:val="28"/>
        </w:rPr>
        <w:t>Đảng</w:t>
      </w:r>
      <w:r w:rsidRPr="007F6822">
        <w:rPr>
          <w:rFonts w:ascii="Times New Roman" w:hAnsi="Times New Roman"/>
          <w:spacing w:val="-2"/>
          <w:sz w:val="28"/>
          <w:szCs w:val="28"/>
        </w:rPr>
        <w:t xml:space="preserve"> toàn quốc lần thứ XII</w:t>
      </w:r>
      <w:r w:rsidR="005171BC" w:rsidRPr="007F6822">
        <w:rPr>
          <w:rFonts w:ascii="Times New Roman" w:hAnsi="Times New Roman"/>
          <w:spacing w:val="-2"/>
          <w:sz w:val="28"/>
          <w:szCs w:val="28"/>
        </w:rPr>
        <w:t>;</w:t>
      </w:r>
    </w:p>
    <w:p w:rsidR="006C4785"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 xml:space="preserve">- Tổ chức hội nghị </w:t>
      </w:r>
      <w:r w:rsidR="005171BC" w:rsidRPr="007F6822">
        <w:rPr>
          <w:rFonts w:ascii="Times New Roman" w:hAnsi="Times New Roman"/>
          <w:sz w:val="28"/>
          <w:szCs w:val="28"/>
        </w:rPr>
        <w:t>cấp tỉnh</w:t>
      </w:r>
      <w:r w:rsidRPr="007F6822">
        <w:rPr>
          <w:rFonts w:ascii="Times New Roman" w:hAnsi="Times New Roman"/>
          <w:sz w:val="28"/>
          <w:szCs w:val="28"/>
        </w:rPr>
        <w:t xml:space="preserve"> học tập, quán triệt Nghị quyết và triển khai Chương trình hành động của Đoàn </w:t>
      </w:r>
      <w:r w:rsidRPr="007F6822">
        <w:rPr>
          <w:rFonts w:ascii="Times New Roman" w:hAnsi="Times New Roman"/>
          <w:spacing w:val="-2"/>
          <w:sz w:val="28"/>
          <w:szCs w:val="28"/>
        </w:rPr>
        <w:t xml:space="preserve">TNCS Hồ Chí Minh </w:t>
      </w:r>
      <w:r w:rsidRPr="007F6822">
        <w:rPr>
          <w:rFonts w:ascii="Times New Roman" w:hAnsi="Times New Roman"/>
          <w:sz w:val="28"/>
          <w:szCs w:val="28"/>
        </w:rPr>
        <w:t xml:space="preserve">thực hiện Nghị quyết Đại hội </w:t>
      </w:r>
      <w:r w:rsidR="00A87027">
        <w:rPr>
          <w:rFonts w:ascii="Times New Roman" w:hAnsi="Times New Roman"/>
          <w:sz w:val="28"/>
          <w:szCs w:val="28"/>
        </w:rPr>
        <w:t>Đảng</w:t>
      </w:r>
      <w:r w:rsidRPr="007F6822">
        <w:rPr>
          <w:rFonts w:ascii="Times New Roman" w:hAnsi="Times New Roman"/>
          <w:sz w:val="28"/>
          <w:szCs w:val="28"/>
        </w:rPr>
        <w:t xml:space="preserve"> toàn quốc lần thứ</w:t>
      </w:r>
      <w:r w:rsidR="006C4785">
        <w:rPr>
          <w:rFonts w:ascii="Times New Roman" w:hAnsi="Times New Roman"/>
          <w:sz w:val="28"/>
          <w:szCs w:val="28"/>
        </w:rPr>
        <w:t xml:space="preserve"> XII;</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lastRenderedPageBreak/>
        <w:t>- Tổng kết, đánh giá đợt học tập, quán triệt, tuyên truyền Nghị quyết</w:t>
      </w:r>
      <w:r w:rsidR="005171BC" w:rsidRPr="007F6822">
        <w:rPr>
          <w:rFonts w:ascii="Times New Roman" w:hAnsi="Times New Roman"/>
          <w:sz w:val="28"/>
          <w:szCs w:val="28"/>
        </w:rPr>
        <w:t xml:space="preserve"> trong toàn tỉnh;</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ab/>
      </w:r>
      <w:r w:rsidRPr="007F6822">
        <w:rPr>
          <w:rFonts w:ascii="Times New Roman" w:hAnsi="Times New Roman"/>
          <w:bCs/>
          <w:sz w:val="28"/>
          <w:szCs w:val="28"/>
        </w:rPr>
        <w:t xml:space="preserve">- </w:t>
      </w:r>
      <w:r w:rsidRPr="007F6822">
        <w:rPr>
          <w:rFonts w:ascii="Times New Roman" w:hAnsi="Times New Roman"/>
          <w:sz w:val="28"/>
          <w:szCs w:val="28"/>
        </w:rPr>
        <w:t xml:space="preserve">Giao Ban Tuyên giáo </w:t>
      </w:r>
      <w:r w:rsidR="005171BC" w:rsidRPr="007F6822">
        <w:rPr>
          <w:rFonts w:ascii="Times New Roman" w:hAnsi="Times New Roman"/>
          <w:sz w:val="28"/>
          <w:szCs w:val="28"/>
        </w:rPr>
        <w:t>Tỉnh đoàn</w:t>
      </w:r>
      <w:r w:rsidRPr="007F6822">
        <w:rPr>
          <w:rFonts w:ascii="Times New Roman" w:hAnsi="Times New Roman"/>
          <w:sz w:val="28"/>
          <w:szCs w:val="28"/>
        </w:rPr>
        <w:t xml:space="preserve"> làm đơn vị thường trực</w:t>
      </w:r>
      <w:r w:rsidR="005171BC" w:rsidRPr="007F6822">
        <w:rPr>
          <w:rFonts w:ascii="Times New Roman" w:hAnsi="Times New Roman"/>
          <w:sz w:val="28"/>
          <w:szCs w:val="28"/>
        </w:rPr>
        <w:t>, tham mưu cho Ban Thường vụ Tỉnh đoàn</w:t>
      </w:r>
      <w:r w:rsidRPr="007F6822">
        <w:rPr>
          <w:rFonts w:ascii="Times New Roman" w:hAnsi="Times New Roman"/>
          <w:sz w:val="28"/>
          <w:szCs w:val="28"/>
        </w:rPr>
        <w:t xml:space="preserve"> </w:t>
      </w:r>
      <w:r w:rsidR="005171BC" w:rsidRPr="007F6822">
        <w:rPr>
          <w:rFonts w:ascii="Times New Roman" w:hAnsi="Times New Roman"/>
          <w:sz w:val="28"/>
          <w:szCs w:val="28"/>
        </w:rPr>
        <w:t xml:space="preserve">chỉ đạo, </w:t>
      </w:r>
      <w:r w:rsidRPr="007F6822">
        <w:rPr>
          <w:rFonts w:ascii="Times New Roman" w:hAnsi="Times New Roman"/>
          <w:sz w:val="28"/>
          <w:szCs w:val="28"/>
        </w:rPr>
        <w:t xml:space="preserve">hướng dẫn, đôn đốc thực hiện </w:t>
      </w:r>
      <w:r w:rsidR="005171BC" w:rsidRPr="007F6822">
        <w:rPr>
          <w:rFonts w:ascii="Times New Roman" w:hAnsi="Times New Roman"/>
          <w:sz w:val="28"/>
          <w:szCs w:val="28"/>
        </w:rPr>
        <w:t xml:space="preserve">có hiệu quả </w:t>
      </w:r>
      <w:r w:rsidRPr="007F6822">
        <w:rPr>
          <w:rFonts w:ascii="Times New Roman" w:hAnsi="Times New Roman"/>
          <w:sz w:val="28"/>
          <w:szCs w:val="28"/>
        </w:rPr>
        <w:t xml:space="preserve">Kế hoạch này.   </w:t>
      </w:r>
    </w:p>
    <w:p w:rsidR="00A10FDE" w:rsidRPr="007F6822" w:rsidRDefault="00A10FDE" w:rsidP="00A87027">
      <w:pPr>
        <w:spacing w:after="0"/>
        <w:ind w:firstLineChars="202" w:firstLine="566"/>
        <w:jc w:val="both"/>
        <w:rPr>
          <w:rFonts w:ascii="Times New Roman" w:hAnsi="Times New Roman"/>
          <w:b/>
          <w:bCs/>
          <w:sz w:val="28"/>
          <w:szCs w:val="28"/>
        </w:rPr>
      </w:pPr>
      <w:r w:rsidRPr="007F6822">
        <w:rPr>
          <w:rFonts w:ascii="Times New Roman" w:hAnsi="Times New Roman"/>
          <w:b/>
          <w:bCs/>
          <w:sz w:val="28"/>
          <w:szCs w:val="28"/>
        </w:rPr>
        <w:t>2. Các</w:t>
      </w:r>
      <w:r w:rsidR="005171BC" w:rsidRPr="007F6822">
        <w:rPr>
          <w:rFonts w:ascii="Times New Roman" w:hAnsi="Times New Roman"/>
          <w:b/>
          <w:bCs/>
          <w:sz w:val="28"/>
          <w:szCs w:val="28"/>
        </w:rPr>
        <w:t xml:space="preserve"> huyện, thị, thành Đoàn, Đoàn </w:t>
      </w:r>
      <w:r w:rsidRPr="007F6822">
        <w:rPr>
          <w:rFonts w:ascii="Times New Roman" w:hAnsi="Times New Roman"/>
          <w:b/>
          <w:bCs/>
          <w:sz w:val="28"/>
          <w:szCs w:val="28"/>
        </w:rPr>
        <w:t>trực thuộc</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ab/>
        <w:t xml:space="preserve">- Xây dựng Kế hoạch, tổ chức học tập, quán triệt, tuyên truyền Nghị quyết Đại hội </w:t>
      </w:r>
      <w:r w:rsidR="00A87027">
        <w:rPr>
          <w:rFonts w:ascii="Times New Roman" w:hAnsi="Times New Roman"/>
          <w:sz w:val="28"/>
          <w:szCs w:val="28"/>
        </w:rPr>
        <w:t>Đảng</w:t>
      </w:r>
      <w:r w:rsidRPr="007F6822">
        <w:rPr>
          <w:rFonts w:ascii="Times New Roman" w:hAnsi="Times New Roman"/>
          <w:sz w:val="28"/>
          <w:szCs w:val="28"/>
        </w:rPr>
        <w:t xml:space="preserve"> toàn quốc lần thứ XII </w:t>
      </w:r>
      <w:r w:rsidR="005171BC" w:rsidRPr="007F6822">
        <w:rPr>
          <w:rFonts w:ascii="Times New Roman" w:hAnsi="Times New Roman"/>
          <w:sz w:val="28"/>
          <w:szCs w:val="28"/>
        </w:rPr>
        <w:t>và</w:t>
      </w:r>
      <w:r w:rsidRPr="007F6822">
        <w:rPr>
          <w:rFonts w:ascii="Times New Roman" w:hAnsi="Times New Roman"/>
          <w:sz w:val="28"/>
          <w:szCs w:val="28"/>
        </w:rPr>
        <w:t xml:space="preserve"> Chương trình hành động thực hiện Nghị quyết </w:t>
      </w:r>
      <w:r w:rsidRPr="007F6822">
        <w:rPr>
          <w:rFonts w:ascii="Times New Roman" w:hAnsi="Times New Roman"/>
          <w:iCs/>
          <w:sz w:val="28"/>
          <w:szCs w:val="28"/>
        </w:rPr>
        <w:t xml:space="preserve">phù hợp với </w:t>
      </w:r>
      <w:r w:rsidR="005171BC" w:rsidRPr="007F6822">
        <w:rPr>
          <w:rFonts w:ascii="Times New Roman" w:hAnsi="Times New Roman"/>
          <w:iCs/>
          <w:sz w:val="28"/>
          <w:szCs w:val="28"/>
        </w:rPr>
        <w:t xml:space="preserve">tình hình của </w:t>
      </w:r>
      <w:r w:rsidRPr="007F6822">
        <w:rPr>
          <w:rFonts w:ascii="Times New Roman" w:hAnsi="Times New Roman"/>
          <w:iCs/>
          <w:sz w:val="28"/>
          <w:szCs w:val="28"/>
        </w:rPr>
        <w:t>từng địa phương, đơn vị</w:t>
      </w:r>
      <w:r w:rsidR="005171BC" w:rsidRPr="007F6822">
        <w:rPr>
          <w:rFonts w:ascii="Times New Roman" w:hAnsi="Times New Roman"/>
          <w:iCs/>
          <w:sz w:val="28"/>
          <w:szCs w:val="28"/>
        </w:rPr>
        <w:t>; t</w:t>
      </w:r>
      <w:r w:rsidRPr="007F6822">
        <w:rPr>
          <w:rFonts w:ascii="Times New Roman" w:hAnsi="Times New Roman"/>
          <w:sz w:val="28"/>
          <w:szCs w:val="28"/>
        </w:rPr>
        <w:t>heo dõi, đôn đốc, kiểm tra quá trình triển khai học tập, quán triệt, tuyên truyền Nghị quyết ở cơ sở</w:t>
      </w:r>
      <w:r w:rsidR="005171BC" w:rsidRPr="007F6822">
        <w:rPr>
          <w:rFonts w:ascii="Times New Roman" w:hAnsi="Times New Roman"/>
          <w:sz w:val="28"/>
          <w:szCs w:val="28"/>
        </w:rPr>
        <w:t xml:space="preserve">; </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 xml:space="preserve">- Phát huy </w:t>
      </w:r>
      <w:r w:rsidR="007F6822" w:rsidRPr="007F6822">
        <w:rPr>
          <w:rFonts w:ascii="Times New Roman" w:hAnsi="Times New Roman"/>
          <w:sz w:val="28"/>
          <w:szCs w:val="28"/>
        </w:rPr>
        <w:t xml:space="preserve">công tác </w:t>
      </w:r>
      <w:r w:rsidRPr="007F6822">
        <w:rPr>
          <w:rFonts w:ascii="Times New Roman" w:hAnsi="Times New Roman"/>
          <w:sz w:val="28"/>
          <w:szCs w:val="28"/>
        </w:rPr>
        <w:t>thông tin, tuyên truyền của địa phương, đơn vị trong việc giới thiệu, phổ biến các nội dung Nghị quyết; tuyên truyền, nhân rộng các mô hình hay, cách làm sáng tạo ở cơ sở</w:t>
      </w:r>
      <w:r w:rsidR="007F6822" w:rsidRPr="007F6822">
        <w:rPr>
          <w:rFonts w:ascii="Times New Roman" w:hAnsi="Times New Roman"/>
          <w:sz w:val="28"/>
          <w:szCs w:val="28"/>
        </w:rPr>
        <w:t>;</w:t>
      </w:r>
    </w:p>
    <w:p w:rsidR="00A10FDE" w:rsidRPr="007F6822"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 xml:space="preserve">- Báo cáo kết quả việc triển khai học tập, quán triệt, tuyên truyền Nghị quyết về </w:t>
      </w:r>
      <w:r w:rsidR="007F6822" w:rsidRPr="007F6822">
        <w:rPr>
          <w:rFonts w:ascii="Times New Roman" w:hAnsi="Times New Roman"/>
          <w:sz w:val="28"/>
          <w:szCs w:val="28"/>
        </w:rPr>
        <w:t>Tỉnh đoàn</w:t>
      </w:r>
      <w:r w:rsidRPr="007F6822">
        <w:rPr>
          <w:rFonts w:ascii="Times New Roman" w:hAnsi="Times New Roman"/>
          <w:sz w:val="28"/>
          <w:szCs w:val="28"/>
        </w:rPr>
        <w:t xml:space="preserve"> (qua Ban Tuyên giáo</w:t>
      </w:r>
      <w:r w:rsidR="007F6822" w:rsidRPr="007F6822">
        <w:rPr>
          <w:rFonts w:ascii="Times New Roman" w:hAnsi="Times New Roman"/>
          <w:sz w:val="28"/>
          <w:szCs w:val="28"/>
        </w:rPr>
        <w:t xml:space="preserve"> và Văn phòng Tỉnh đoàn</w:t>
      </w:r>
      <w:r w:rsidRPr="007F6822">
        <w:rPr>
          <w:rFonts w:ascii="Times New Roman" w:hAnsi="Times New Roman"/>
          <w:sz w:val="28"/>
          <w:szCs w:val="28"/>
        </w:rPr>
        <w:t xml:space="preserve">) trong báo cáo định kỳ hằng tháng và báo cáo tổng hợp hoạt động trước ngày </w:t>
      </w:r>
      <w:r w:rsidR="007F6822" w:rsidRPr="007F6822">
        <w:rPr>
          <w:rFonts w:ascii="Times New Roman" w:hAnsi="Times New Roman"/>
          <w:sz w:val="28"/>
          <w:szCs w:val="28"/>
        </w:rPr>
        <w:t>05</w:t>
      </w:r>
      <w:r w:rsidRPr="007F6822">
        <w:rPr>
          <w:rFonts w:ascii="Times New Roman" w:hAnsi="Times New Roman"/>
          <w:sz w:val="28"/>
          <w:szCs w:val="28"/>
        </w:rPr>
        <w:t>/11/2016.</w:t>
      </w:r>
    </w:p>
    <w:p w:rsidR="00A10FDE" w:rsidRDefault="00A10FDE" w:rsidP="00A87027">
      <w:pPr>
        <w:spacing w:after="0"/>
        <w:ind w:firstLineChars="202" w:firstLine="566"/>
        <w:jc w:val="both"/>
        <w:rPr>
          <w:rFonts w:ascii="Times New Roman" w:hAnsi="Times New Roman"/>
          <w:sz w:val="28"/>
          <w:szCs w:val="28"/>
        </w:rPr>
      </w:pPr>
      <w:r w:rsidRPr="007F6822">
        <w:rPr>
          <w:rFonts w:ascii="Times New Roman" w:hAnsi="Times New Roman"/>
          <w:sz w:val="28"/>
          <w:szCs w:val="28"/>
        </w:rPr>
        <w:t xml:space="preserve">Việc tổ chức học tập, quán triệt, tuyên truyền, triển khai thực hiện Nghị quyết Đại hội </w:t>
      </w:r>
      <w:r w:rsidR="00A87027">
        <w:rPr>
          <w:rFonts w:ascii="Times New Roman" w:hAnsi="Times New Roman"/>
          <w:sz w:val="28"/>
          <w:szCs w:val="28"/>
        </w:rPr>
        <w:t>Đảng</w:t>
      </w:r>
      <w:r w:rsidRPr="007F6822">
        <w:rPr>
          <w:rFonts w:ascii="Times New Roman" w:hAnsi="Times New Roman"/>
          <w:sz w:val="28"/>
          <w:szCs w:val="28"/>
        </w:rPr>
        <w:t xml:space="preserve"> toàn quốc lần thứ XII là đợt sinh hoạt chính trị quan trọng, là nhiệm vụ trọng tâm của các cấp bộ </w:t>
      </w:r>
      <w:r w:rsidR="007F6822" w:rsidRPr="007F6822">
        <w:rPr>
          <w:rFonts w:ascii="Times New Roman" w:hAnsi="Times New Roman"/>
          <w:sz w:val="28"/>
          <w:szCs w:val="28"/>
        </w:rPr>
        <w:t>Đ</w:t>
      </w:r>
      <w:r w:rsidRPr="007F6822">
        <w:rPr>
          <w:rFonts w:ascii="Times New Roman" w:hAnsi="Times New Roman"/>
          <w:sz w:val="28"/>
          <w:szCs w:val="28"/>
        </w:rPr>
        <w:t>oàn trong năm 2016</w:t>
      </w:r>
      <w:r w:rsidR="007F6822" w:rsidRPr="007F6822">
        <w:rPr>
          <w:rFonts w:ascii="Times New Roman" w:hAnsi="Times New Roman"/>
          <w:sz w:val="28"/>
          <w:szCs w:val="28"/>
        </w:rPr>
        <w:t>,</w:t>
      </w:r>
      <w:r w:rsidRPr="007F6822">
        <w:rPr>
          <w:rFonts w:ascii="Times New Roman" w:hAnsi="Times New Roman"/>
          <w:sz w:val="28"/>
          <w:szCs w:val="28"/>
        </w:rPr>
        <w:t xml:space="preserve"> Ban Thường vụ </w:t>
      </w:r>
      <w:r w:rsidR="007F6822" w:rsidRPr="007F6822">
        <w:rPr>
          <w:rFonts w:ascii="Times New Roman" w:hAnsi="Times New Roman"/>
          <w:sz w:val="28"/>
          <w:szCs w:val="28"/>
        </w:rPr>
        <w:t>Tỉnh đoàn</w:t>
      </w:r>
      <w:r w:rsidRPr="007F6822">
        <w:rPr>
          <w:rFonts w:ascii="Times New Roman" w:hAnsi="Times New Roman"/>
          <w:sz w:val="28"/>
          <w:szCs w:val="28"/>
        </w:rPr>
        <w:t xml:space="preserve"> đề nghị các </w:t>
      </w:r>
      <w:r w:rsidR="007F6822" w:rsidRPr="007F6822">
        <w:rPr>
          <w:rFonts w:ascii="Times New Roman" w:hAnsi="Times New Roman"/>
          <w:sz w:val="28"/>
          <w:szCs w:val="28"/>
        </w:rPr>
        <w:t xml:space="preserve">huyện, thị, </w:t>
      </w:r>
      <w:r w:rsidRPr="007F6822">
        <w:rPr>
          <w:rFonts w:ascii="Times New Roman" w:hAnsi="Times New Roman"/>
          <w:sz w:val="28"/>
          <w:szCs w:val="28"/>
        </w:rPr>
        <w:t xml:space="preserve">thành </w:t>
      </w:r>
      <w:r w:rsidR="007F6822" w:rsidRPr="007F6822">
        <w:rPr>
          <w:rFonts w:ascii="Times New Roman" w:hAnsi="Times New Roman"/>
          <w:sz w:val="28"/>
          <w:szCs w:val="28"/>
        </w:rPr>
        <w:t>Đ</w:t>
      </w:r>
      <w:r w:rsidRPr="007F6822">
        <w:rPr>
          <w:rFonts w:ascii="Times New Roman" w:hAnsi="Times New Roman"/>
          <w:sz w:val="28"/>
          <w:szCs w:val="28"/>
        </w:rPr>
        <w:t xml:space="preserve">oàn, </w:t>
      </w:r>
      <w:r w:rsidR="007F6822" w:rsidRPr="007F6822">
        <w:rPr>
          <w:rFonts w:ascii="Times New Roman" w:hAnsi="Times New Roman"/>
          <w:sz w:val="28"/>
          <w:szCs w:val="28"/>
        </w:rPr>
        <w:t>Đ</w:t>
      </w:r>
      <w:r w:rsidRPr="007F6822">
        <w:rPr>
          <w:rFonts w:ascii="Times New Roman" w:hAnsi="Times New Roman"/>
          <w:sz w:val="28"/>
          <w:szCs w:val="28"/>
        </w:rPr>
        <w:t>oàn trực thuộc nghiêm túc triển khai thực hiện.</w:t>
      </w:r>
    </w:p>
    <w:p w:rsidR="00A87027" w:rsidRPr="007F6822" w:rsidRDefault="00A87027" w:rsidP="00A87027">
      <w:pPr>
        <w:spacing w:after="0"/>
        <w:ind w:firstLineChars="202" w:firstLine="566"/>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02"/>
      </w:tblGrid>
      <w:tr w:rsidR="00A87027" w:rsidTr="00A87027">
        <w:tc>
          <w:tcPr>
            <w:tcW w:w="4219" w:type="dxa"/>
          </w:tcPr>
          <w:p w:rsidR="00A87027" w:rsidRDefault="00A87027" w:rsidP="00A87027">
            <w:pPr>
              <w:jc w:val="left"/>
              <w:rPr>
                <w:rFonts w:ascii="Times New Roman" w:hAnsi="Times New Roman"/>
                <w:b/>
                <w:sz w:val="26"/>
                <w:szCs w:val="28"/>
                <w:lang w:val="sv-SE"/>
              </w:rPr>
            </w:pPr>
          </w:p>
          <w:p w:rsidR="00A87027" w:rsidRPr="00A87027" w:rsidRDefault="00A87027" w:rsidP="00A87027">
            <w:pPr>
              <w:jc w:val="left"/>
              <w:rPr>
                <w:rFonts w:ascii="Times New Roman" w:hAnsi="Times New Roman"/>
                <w:sz w:val="26"/>
                <w:szCs w:val="28"/>
                <w:lang w:val="sv-SE"/>
              </w:rPr>
            </w:pPr>
            <w:r w:rsidRPr="00A87027">
              <w:rPr>
                <w:rFonts w:ascii="Times New Roman" w:hAnsi="Times New Roman"/>
                <w:b/>
                <w:sz w:val="26"/>
                <w:szCs w:val="28"/>
                <w:lang w:val="sv-SE"/>
              </w:rPr>
              <w:t>Nơi nhận</w:t>
            </w:r>
            <w:r w:rsidRPr="00A87027">
              <w:rPr>
                <w:rFonts w:ascii="Times New Roman" w:hAnsi="Times New Roman"/>
                <w:sz w:val="26"/>
                <w:szCs w:val="28"/>
                <w:lang w:val="sv-SE"/>
              </w:rPr>
              <w:t>:</w:t>
            </w:r>
          </w:p>
          <w:p w:rsidR="00A87027" w:rsidRPr="00A87027" w:rsidRDefault="00A87027" w:rsidP="00A87027">
            <w:pPr>
              <w:jc w:val="left"/>
              <w:rPr>
                <w:rFonts w:ascii="Times New Roman" w:hAnsi="Times New Roman"/>
                <w:spacing w:val="-4"/>
                <w:sz w:val="24"/>
                <w:szCs w:val="28"/>
                <w:lang w:val="sv-SE"/>
              </w:rPr>
            </w:pPr>
            <w:r w:rsidRPr="00A87027">
              <w:rPr>
                <w:rFonts w:ascii="Times New Roman" w:hAnsi="Times New Roman"/>
                <w:spacing w:val="-4"/>
                <w:sz w:val="24"/>
                <w:szCs w:val="28"/>
                <w:lang w:val="sv-SE"/>
              </w:rPr>
              <w:t>- Ban Bí thư Trung ương Đoàn;</w:t>
            </w:r>
          </w:p>
          <w:p w:rsidR="00A87027" w:rsidRPr="00A87027" w:rsidRDefault="00A87027" w:rsidP="00A87027">
            <w:pPr>
              <w:jc w:val="left"/>
              <w:rPr>
                <w:rFonts w:ascii="Times New Roman" w:hAnsi="Times New Roman"/>
                <w:spacing w:val="-4"/>
                <w:sz w:val="24"/>
                <w:szCs w:val="28"/>
                <w:lang w:val="sv-SE"/>
              </w:rPr>
            </w:pPr>
            <w:r w:rsidRPr="00A87027">
              <w:rPr>
                <w:rFonts w:ascii="Times New Roman" w:hAnsi="Times New Roman"/>
                <w:spacing w:val="-4"/>
                <w:sz w:val="24"/>
                <w:szCs w:val="28"/>
                <w:lang w:val="sv-SE"/>
              </w:rPr>
              <w:t>- Văn phòng, Ban Tuyên giáo TW Đoàn;</w:t>
            </w:r>
          </w:p>
          <w:p w:rsidR="00A87027" w:rsidRPr="00A87027" w:rsidRDefault="00A87027" w:rsidP="00A87027">
            <w:pPr>
              <w:jc w:val="left"/>
              <w:rPr>
                <w:rFonts w:ascii="Times New Roman" w:hAnsi="Times New Roman"/>
                <w:spacing w:val="-4"/>
                <w:sz w:val="24"/>
                <w:szCs w:val="28"/>
                <w:lang w:val="sv-SE"/>
              </w:rPr>
            </w:pPr>
            <w:r w:rsidRPr="00A87027">
              <w:rPr>
                <w:rFonts w:ascii="Times New Roman" w:hAnsi="Times New Roman"/>
                <w:spacing w:val="-4"/>
                <w:sz w:val="24"/>
                <w:szCs w:val="28"/>
                <w:lang w:val="sv-SE"/>
              </w:rPr>
              <w:t>- Thường trực Tỉnh ủy;</w:t>
            </w:r>
          </w:p>
          <w:p w:rsidR="00A87027" w:rsidRPr="00A87027" w:rsidRDefault="00A87027" w:rsidP="00A87027">
            <w:pPr>
              <w:jc w:val="left"/>
              <w:rPr>
                <w:rFonts w:ascii="Times New Roman" w:hAnsi="Times New Roman"/>
                <w:spacing w:val="-4"/>
                <w:sz w:val="24"/>
                <w:szCs w:val="28"/>
                <w:lang w:val="sv-SE"/>
              </w:rPr>
            </w:pPr>
            <w:r w:rsidRPr="00A87027">
              <w:rPr>
                <w:rFonts w:ascii="Times New Roman" w:hAnsi="Times New Roman"/>
                <w:spacing w:val="-4"/>
                <w:sz w:val="24"/>
                <w:szCs w:val="28"/>
                <w:lang w:val="sv-SE"/>
              </w:rPr>
              <w:t xml:space="preserve">- Lãnh đạo UBND tỉnh;                                             </w:t>
            </w:r>
          </w:p>
          <w:p w:rsidR="00A87027" w:rsidRPr="00A87027" w:rsidRDefault="00A87027" w:rsidP="00A87027">
            <w:pPr>
              <w:jc w:val="left"/>
              <w:rPr>
                <w:rFonts w:ascii="Times New Roman" w:hAnsi="Times New Roman"/>
                <w:spacing w:val="-4"/>
                <w:sz w:val="24"/>
                <w:szCs w:val="28"/>
              </w:rPr>
            </w:pPr>
            <w:r w:rsidRPr="00A87027">
              <w:rPr>
                <w:rFonts w:ascii="Times New Roman" w:hAnsi="Times New Roman"/>
                <w:spacing w:val="-4"/>
                <w:sz w:val="24"/>
                <w:szCs w:val="28"/>
              </w:rPr>
              <w:t>- Ban T</w:t>
            </w:r>
            <w:r>
              <w:rPr>
                <w:rFonts w:ascii="Times New Roman" w:hAnsi="Times New Roman"/>
                <w:spacing w:val="-4"/>
                <w:sz w:val="24"/>
                <w:szCs w:val="28"/>
              </w:rPr>
              <w:t>uyên giáo</w:t>
            </w:r>
            <w:r w:rsidRPr="00A87027">
              <w:rPr>
                <w:rFonts w:ascii="Times New Roman" w:hAnsi="Times New Roman"/>
                <w:spacing w:val="-4"/>
                <w:sz w:val="24"/>
                <w:szCs w:val="28"/>
              </w:rPr>
              <w:t>, Ban D</w:t>
            </w:r>
            <w:r>
              <w:rPr>
                <w:rFonts w:ascii="Times New Roman" w:hAnsi="Times New Roman"/>
                <w:spacing w:val="-4"/>
                <w:sz w:val="24"/>
                <w:szCs w:val="28"/>
              </w:rPr>
              <w:t xml:space="preserve">ân vận </w:t>
            </w:r>
            <w:r w:rsidRPr="00A87027">
              <w:rPr>
                <w:rFonts w:ascii="Times New Roman" w:hAnsi="Times New Roman"/>
                <w:spacing w:val="-4"/>
                <w:sz w:val="24"/>
                <w:szCs w:val="28"/>
              </w:rPr>
              <w:t xml:space="preserve">Tỉnh uỷ; </w:t>
            </w:r>
          </w:p>
          <w:p w:rsidR="00A87027" w:rsidRPr="00A87027" w:rsidRDefault="00A87027" w:rsidP="00A87027">
            <w:pPr>
              <w:jc w:val="left"/>
              <w:rPr>
                <w:rFonts w:ascii="Times New Roman" w:hAnsi="Times New Roman"/>
                <w:spacing w:val="-4"/>
                <w:sz w:val="24"/>
                <w:szCs w:val="28"/>
              </w:rPr>
            </w:pPr>
            <w:r w:rsidRPr="00A87027">
              <w:rPr>
                <w:rFonts w:ascii="Times New Roman" w:hAnsi="Times New Roman"/>
                <w:spacing w:val="-4"/>
                <w:sz w:val="24"/>
                <w:szCs w:val="28"/>
              </w:rPr>
              <w:t>- Thưởng trực, các Ban, Văn phòng Tỉnh đoàn;</w:t>
            </w:r>
          </w:p>
          <w:p w:rsidR="00A87027" w:rsidRPr="00A87027" w:rsidRDefault="00A87027" w:rsidP="00A87027">
            <w:pPr>
              <w:jc w:val="left"/>
              <w:rPr>
                <w:rFonts w:ascii="Times New Roman" w:hAnsi="Times New Roman"/>
                <w:spacing w:val="-4"/>
                <w:sz w:val="24"/>
                <w:szCs w:val="28"/>
              </w:rPr>
            </w:pPr>
            <w:r w:rsidRPr="00A87027">
              <w:rPr>
                <w:rFonts w:ascii="Times New Roman" w:hAnsi="Times New Roman"/>
                <w:spacing w:val="-4"/>
                <w:sz w:val="24"/>
                <w:szCs w:val="28"/>
              </w:rPr>
              <w:t>- Các huyện, thị, thành Đoàn và Đoàn trực thuộc;</w:t>
            </w:r>
          </w:p>
          <w:p w:rsidR="00A87027" w:rsidRDefault="00A87027" w:rsidP="00A87027">
            <w:pPr>
              <w:spacing w:before="80" w:after="20"/>
              <w:jc w:val="left"/>
              <w:rPr>
                <w:rFonts w:ascii="Times New Roman" w:hAnsi="Times New Roman"/>
                <w:sz w:val="28"/>
                <w:szCs w:val="28"/>
              </w:rPr>
            </w:pPr>
            <w:r w:rsidRPr="00A87027">
              <w:rPr>
                <w:rFonts w:ascii="Times New Roman" w:hAnsi="Times New Roman"/>
                <w:sz w:val="24"/>
                <w:szCs w:val="28"/>
                <w:lang w:val="es-AR"/>
              </w:rPr>
              <w:t>- Lưu.</w:t>
            </w:r>
          </w:p>
        </w:tc>
        <w:tc>
          <w:tcPr>
            <w:tcW w:w="5402" w:type="dxa"/>
          </w:tcPr>
          <w:p w:rsidR="00A87027" w:rsidRPr="00A87027" w:rsidRDefault="00A87027" w:rsidP="00A87027">
            <w:pPr>
              <w:pStyle w:val="Header"/>
              <w:jc w:val="center"/>
              <w:rPr>
                <w:rFonts w:ascii="Times New Roman" w:hAnsi="Times New Roman"/>
                <w:b/>
                <w:szCs w:val="28"/>
                <w:lang w:val="es-AR"/>
              </w:rPr>
            </w:pPr>
            <w:r w:rsidRPr="00A87027">
              <w:rPr>
                <w:rFonts w:ascii="Times New Roman" w:hAnsi="Times New Roman"/>
                <w:b/>
                <w:szCs w:val="28"/>
                <w:lang w:val="es-AR"/>
              </w:rPr>
              <w:t>TM. BAN THƯỜNG VỤ TỈNH ĐOÀN</w:t>
            </w:r>
          </w:p>
          <w:p w:rsidR="00A87027" w:rsidRPr="00A87027" w:rsidRDefault="000E520E" w:rsidP="00A87027">
            <w:pPr>
              <w:rPr>
                <w:rFonts w:ascii="Times New Roman" w:hAnsi="Times New Roman"/>
                <w:b/>
                <w:i/>
                <w:sz w:val="28"/>
                <w:szCs w:val="28"/>
                <w:lang w:val="es-AR"/>
              </w:rPr>
            </w:pPr>
            <w:r>
              <w:rPr>
                <w:rFonts w:ascii="Times New Roman" w:hAnsi="Times New Roman"/>
                <w:sz w:val="28"/>
                <w:szCs w:val="28"/>
                <w:lang w:val="es-AR"/>
              </w:rPr>
              <w:t xml:space="preserve">PHÓ </w:t>
            </w:r>
            <w:r w:rsidR="00A87027" w:rsidRPr="00A87027">
              <w:rPr>
                <w:rFonts w:ascii="Times New Roman" w:hAnsi="Times New Roman"/>
                <w:sz w:val="28"/>
                <w:szCs w:val="28"/>
                <w:lang w:val="es-AR"/>
              </w:rPr>
              <w:t xml:space="preserve">BÍ THƯ </w:t>
            </w:r>
          </w:p>
          <w:p w:rsidR="00A87027" w:rsidRPr="00A87027" w:rsidRDefault="00A87027" w:rsidP="00A87027">
            <w:pPr>
              <w:tabs>
                <w:tab w:val="left" w:pos="1230"/>
              </w:tabs>
              <w:rPr>
                <w:rFonts w:ascii="Times New Roman" w:hAnsi="Times New Roman"/>
                <w:b/>
                <w:i/>
                <w:sz w:val="28"/>
                <w:szCs w:val="28"/>
                <w:lang w:val="es-AR"/>
              </w:rPr>
            </w:pPr>
          </w:p>
          <w:p w:rsidR="00A87027" w:rsidRPr="00A87027" w:rsidRDefault="00A87027" w:rsidP="00A87027">
            <w:pPr>
              <w:tabs>
                <w:tab w:val="left" w:pos="1584"/>
              </w:tabs>
              <w:rPr>
                <w:rFonts w:ascii="Times New Roman" w:hAnsi="Times New Roman"/>
                <w:b/>
                <w:i/>
                <w:sz w:val="28"/>
                <w:szCs w:val="28"/>
                <w:lang w:val="es-AR"/>
              </w:rPr>
            </w:pPr>
            <w:r w:rsidRPr="00A87027">
              <w:rPr>
                <w:rFonts w:ascii="Times New Roman" w:hAnsi="Times New Roman"/>
                <w:b/>
                <w:i/>
                <w:sz w:val="28"/>
                <w:szCs w:val="28"/>
                <w:lang w:val="es-AR"/>
              </w:rPr>
              <w:t xml:space="preserve"> </w:t>
            </w:r>
          </w:p>
          <w:p w:rsidR="00A87027" w:rsidRPr="00A87027" w:rsidRDefault="00A87027" w:rsidP="00A87027">
            <w:pPr>
              <w:tabs>
                <w:tab w:val="left" w:pos="1584"/>
              </w:tabs>
              <w:rPr>
                <w:rFonts w:ascii="Times New Roman" w:hAnsi="Times New Roman"/>
                <w:b/>
                <w:i/>
                <w:sz w:val="12"/>
                <w:szCs w:val="28"/>
                <w:lang w:val="es-AR"/>
              </w:rPr>
            </w:pPr>
          </w:p>
          <w:p w:rsidR="00A87027" w:rsidRPr="00862AF3" w:rsidRDefault="00862AF3" w:rsidP="00A87027">
            <w:pPr>
              <w:tabs>
                <w:tab w:val="left" w:pos="1584"/>
              </w:tabs>
              <w:rPr>
                <w:rFonts w:ascii="Times New Roman" w:hAnsi="Times New Roman"/>
                <w:i/>
                <w:sz w:val="24"/>
                <w:szCs w:val="28"/>
                <w:lang w:val="es-AR"/>
              </w:rPr>
            </w:pPr>
            <w:bookmarkStart w:id="0" w:name="_GoBack"/>
            <w:r w:rsidRPr="00862AF3">
              <w:rPr>
                <w:rFonts w:ascii="Times New Roman" w:hAnsi="Times New Roman"/>
                <w:i/>
                <w:sz w:val="24"/>
                <w:szCs w:val="28"/>
                <w:lang w:val="es-AR"/>
              </w:rPr>
              <w:t>(Đã ký)</w:t>
            </w:r>
          </w:p>
          <w:bookmarkEnd w:id="0"/>
          <w:p w:rsidR="00A87027" w:rsidRPr="00A87027" w:rsidRDefault="00A87027" w:rsidP="00A87027">
            <w:pPr>
              <w:rPr>
                <w:rFonts w:ascii="Times New Roman" w:hAnsi="Times New Roman"/>
                <w:b/>
                <w:i/>
                <w:sz w:val="28"/>
                <w:szCs w:val="28"/>
                <w:lang w:val="es-AR"/>
              </w:rPr>
            </w:pPr>
          </w:p>
          <w:p w:rsidR="00A87027" w:rsidRPr="00A87027" w:rsidRDefault="00A87027" w:rsidP="00A87027">
            <w:pPr>
              <w:rPr>
                <w:rFonts w:ascii="Times New Roman" w:hAnsi="Times New Roman"/>
                <w:b/>
                <w:i/>
                <w:sz w:val="28"/>
                <w:szCs w:val="28"/>
                <w:lang w:val="es-AR"/>
              </w:rPr>
            </w:pPr>
          </w:p>
          <w:p w:rsidR="00A87027" w:rsidRPr="00A87027" w:rsidRDefault="000E520E" w:rsidP="00A87027">
            <w:pPr>
              <w:rPr>
                <w:rFonts w:ascii="Times New Roman" w:hAnsi="Times New Roman"/>
                <w:b/>
                <w:sz w:val="28"/>
                <w:szCs w:val="28"/>
                <w:lang w:val="es-AR"/>
              </w:rPr>
            </w:pPr>
            <w:r>
              <w:rPr>
                <w:rFonts w:ascii="Times New Roman" w:hAnsi="Times New Roman"/>
                <w:b/>
                <w:sz w:val="28"/>
                <w:szCs w:val="28"/>
                <w:lang w:val="es-AR"/>
              </w:rPr>
              <w:t>Lê Thành Đông</w:t>
            </w:r>
          </w:p>
          <w:p w:rsidR="00A87027" w:rsidRDefault="00A87027" w:rsidP="00A10FDE">
            <w:pPr>
              <w:spacing w:before="80" w:after="20"/>
              <w:jc w:val="both"/>
              <w:rPr>
                <w:rFonts w:ascii="Times New Roman" w:hAnsi="Times New Roman"/>
                <w:sz w:val="28"/>
                <w:szCs w:val="28"/>
              </w:rPr>
            </w:pPr>
          </w:p>
        </w:tc>
      </w:tr>
    </w:tbl>
    <w:p w:rsidR="007F6822" w:rsidRPr="007F6822" w:rsidRDefault="007F6822" w:rsidP="00A10FDE">
      <w:pPr>
        <w:spacing w:before="80" w:after="20"/>
        <w:ind w:firstLine="720"/>
        <w:jc w:val="both"/>
        <w:rPr>
          <w:rFonts w:ascii="Times New Roman" w:hAnsi="Times New Roman"/>
          <w:sz w:val="28"/>
          <w:szCs w:val="28"/>
        </w:rPr>
      </w:pPr>
    </w:p>
    <w:tbl>
      <w:tblPr>
        <w:tblW w:w="10005" w:type="dxa"/>
        <w:tblInd w:w="-172" w:type="dxa"/>
        <w:tblLayout w:type="fixed"/>
        <w:tblLook w:val="04A0" w:firstRow="1" w:lastRow="0" w:firstColumn="1" w:lastColumn="0" w:noHBand="0" w:noVBand="1"/>
      </w:tblPr>
      <w:tblGrid>
        <w:gridCol w:w="4961"/>
        <w:gridCol w:w="5044"/>
      </w:tblGrid>
      <w:tr w:rsidR="007F6822" w:rsidRPr="007F6822" w:rsidTr="00176465">
        <w:trPr>
          <w:trHeight w:hRule="exact" w:val="3914"/>
        </w:trPr>
        <w:tc>
          <w:tcPr>
            <w:tcW w:w="4958" w:type="dxa"/>
          </w:tcPr>
          <w:p w:rsidR="007F6822" w:rsidRPr="007F6822" w:rsidRDefault="007F6822" w:rsidP="00176465">
            <w:pPr>
              <w:jc w:val="both"/>
              <w:rPr>
                <w:rFonts w:ascii="Times New Roman" w:hAnsi="Times New Roman"/>
                <w:sz w:val="28"/>
                <w:szCs w:val="28"/>
                <w:lang w:val="es-AR"/>
              </w:rPr>
            </w:pPr>
          </w:p>
        </w:tc>
        <w:tc>
          <w:tcPr>
            <w:tcW w:w="5040" w:type="dxa"/>
          </w:tcPr>
          <w:p w:rsidR="007F6822" w:rsidRPr="007F6822" w:rsidRDefault="007F6822" w:rsidP="00176465">
            <w:pPr>
              <w:ind w:firstLine="567"/>
              <w:jc w:val="both"/>
              <w:rPr>
                <w:rFonts w:ascii="Times New Roman" w:hAnsi="Times New Roman"/>
                <w:b/>
                <w:i/>
                <w:sz w:val="28"/>
                <w:szCs w:val="28"/>
                <w:lang w:val="es-AR"/>
              </w:rPr>
            </w:pPr>
          </w:p>
        </w:tc>
      </w:tr>
    </w:tbl>
    <w:p w:rsidR="007F6822" w:rsidRPr="007F6822" w:rsidRDefault="007F6822" w:rsidP="00A10FDE">
      <w:pPr>
        <w:spacing w:before="80" w:after="20"/>
        <w:ind w:firstLine="720"/>
        <w:jc w:val="both"/>
        <w:rPr>
          <w:rFonts w:ascii="Times New Roman" w:hAnsi="Times New Roman"/>
          <w:sz w:val="28"/>
          <w:szCs w:val="28"/>
        </w:rPr>
      </w:pPr>
    </w:p>
    <w:p w:rsidR="004E5918" w:rsidRPr="007F6822" w:rsidRDefault="004E5918">
      <w:pPr>
        <w:rPr>
          <w:rFonts w:ascii="Times New Roman" w:hAnsi="Times New Roman"/>
        </w:rPr>
      </w:pPr>
    </w:p>
    <w:sectPr w:rsidR="004E5918" w:rsidRPr="007F6822" w:rsidSect="00815C41">
      <w:footerReference w:type="default" r:id="rId7"/>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6E" w:rsidRDefault="00E17A6E" w:rsidP="00E7525B">
      <w:pPr>
        <w:spacing w:after="0"/>
      </w:pPr>
      <w:r>
        <w:separator/>
      </w:r>
    </w:p>
  </w:endnote>
  <w:endnote w:type="continuationSeparator" w:id="0">
    <w:p w:rsidR="00E17A6E" w:rsidRDefault="00E17A6E" w:rsidP="00E752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082905"/>
      <w:docPartObj>
        <w:docPartGallery w:val="Page Numbers (Bottom of Page)"/>
        <w:docPartUnique/>
      </w:docPartObj>
    </w:sdtPr>
    <w:sdtEndPr>
      <w:rPr>
        <w:noProof/>
      </w:rPr>
    </w:sdtEndPr>
    <w:sdtContent>
      <w:p w:rsidR="00E7525B" w:rsidRDefault="00E7525B">
        <w:pPr>
          <w:pStyle w:val="Footer"/>
          <w:jc w:val="right"/>
        </w:pPr>
        <w:r>
          <w:fldChar w:fldCharType="begin"/>
        </w:r>
        <w:r>
          <w:instrText xml:space="preserve"> PAGE   \* MERGEFORMAT </w:instrText>
        </w:r>
        <w:r>
          <w:fldChar w:fldCharType="separate"/>
        </w:r>
        <w:r w:rsidR="00862AF3">
          <w:rPr>
            <w:noProof/>
          </w:rPr>
          <w:t>4</w:t>
        </w:r>
        <w:r>
          <w:rPr>
            <w:noProof/>
          </w:rPr>
          <w:fldChar w:fldCharType="end"/>
        </w:r>
      </w:p>
    </w:sdtContent>
  </w:sdt>
  <w:p w:rsidR="00E7525B" w:rsidRDefault="00E75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6E" w:rsidRDefault="00E17A6E" w:rsidP="00E7525B">
      <w:pPr>
        <w:spacing w:after="0"/>
      </w:pPr>
      <w:r>
        <w:separator/>
      </w:r>
    </w:p>
  </w:footnote>
  <w:footnote w:type="continuationSeparator" w:id="0">
    <w:p w:rsidR="00E17A6E" w:rsidRDefault="00E17A6E" w:rsidP="00E752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A1"/>
    <w:rsid w:val="000A403D"/>
    <w:rsid w:val="000E520E"/>
    <w:rsid w:val="00347992"/>
    <w:rsid w:val="00495EE6"/>
    <w:rsid w:val="004E5918"/>
    <w:rsid w:val="0051333A"/>
    <w:rsid w:val="005171BC"/>
    <w:rsid w:val="00611D92"/>
    <w:rsid w:val="006B5062"/>
    <w:rsid w:val="006C4785"/>
    <w:rsid w:val="007929A1"/>
    <w:rsid w:val="007F6822"/>
    <w:rsid w:val="00815C41"/>
    <w:rsid w:val="00862AF3"/>
    <w:rsid w:val="0086759D"/>
    <w:rsid w:val="008B67B3"/>
    <w:rsid w:val="0095578D"/>
    <w:rsid w:val="00A10FDE"/>
    <w:rsid w:val="00A43822"/>
    <w:rsid w:val="00A87027"/>
    <w:rsid w:val="00B805A6"/>
    <w:rsid w:val="00BD13CF"/>
    <w:rsid w:val="00DB47BD"/>
    <w:rsid w:val="00E17A6E"/>
    <w:rsid w:val="00E7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FDE"/>
    <w:pPr>
      <w:spacing w:line="240" w:lineRule="auto"/>
      <w:jc w:val="center"/>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10FDE"/>
    <w:pPr>
      <w:spacing w:after="120"/>
      <w:ind w:firstLine="720"/>
      <w:jc w:val="both"/>
    </w:pPr>
    <w:rPr>
      <w:rFonts w:ascii=".VnTime" w:eastAsia="Times New Roman" w:hAnsi=".VnTime"/>
      <w:b/>
      <w:bCs/>
      <w:sz w:val="28"/>
      <w:szCs w:val="24"/>
    </w:rPr>
  </w:style>
  <w:style w:type="character" w:customStyle="1" w:styleId="BodyTextIndentChar">
    <w:name w:val="Body Text Indent Char"/>
    <w:basedOn w:val="DefaultParagraphFont"/>
    <w:link w:val="BodyTextIndent"/>
    <w:rsid w:val="00A10FDE"/>
    <w:rPr>
      <w:rFonts w:ascii=".VnTime" w:eastAsia="Times New Roman" w:hAnsi=".VnTime" w:cs="Times New Roman"/>
      <w:b/>
      <w:bCs/>
      <w:szCs w:val="24"/>
    </w:rPr>
  </w:style>
  <w:style w:type="table" w:styleId="TableGrid">
    <w:name w:val="Table Grid"/>
    <w:basedOn w:val="TableNormal"/>
    <w:uiPriority w:val="59"/>
    <w:rsid w:val="00A10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6822"/>
    <w:pPr>
      <w:tabs>
        <w:tab w:val="center" w:pos="4320"/>
        <w:tab w:val="right" w:pos="8640"/>
      </w:tabs>
      <w:spacing w:after="0"/>
      <w:jc w:val="left"/>
    </w:pPr>
    <w:rPr>
      <w:rFonts w:ascii=".VnTime" w:eastAsia="Times New Roman" w:hAnsi=".VnTime"/>
      <w:sz w:val="28"/>
      <w:szCs w:val="20"/>
    </w:rPr>
  </w:style>
  <w:style w:type="character" w:customStyle="1" w:styleId="HeaderChar">
    <w:name w:val="Header Char"/>
    <w:basedOn w:val="DefaultParagraphFont"/>
    <w:link w:val="Header"/>
    <w:uiPriority w:val="99"/>
    <w:rsid w:val="007F6822"/>
    <w:rPr>
      <w:rFonts w:ascii=".VnTime" w:eastAsia="Times New Roman" w:hAnsi=".VnTime" w:cs="Times New Roman"/>
      <w:szCs w:val="20"/>
    </w:rPr>
  </w:style>
  <w:style w:type="paragraph" w:styleId="Footer">
    <w:name w:val="footer"/>
    <w:basedOn w:val="Normal"/>
    <w:link w:val="FooterChar"/>
    <w:uiPriority w:val="99"/>
    <w:unhideWhenUsed/>
    <w:rsid w:val="00E7525B"/>
    <w:pPr>
      <w:tabs>
        <w:tab w:val="center" w:pos="4680"/>
        <w:tab w:val="right" w:pos="9360"/>
      </w:tabs>
      <w:spacing w:after="0"/>
    </w:pPr>
  </w:style>
  <w:style w:type="character" w:customStyle="1" w:styleId="FooterChar">
    <w:name w:val="Footer Char"/>
    <w:basedOn w:val="DefaultParagraphFont"/>
    <w:link w:val="Footer"/>
    <w:uiPriority w:val="99"/>
    <w:rsid w:val="00E7525B"/>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FDE"/>
    <w:pPr>
      <w:spacing w:line="240" w:lineRule="auto"/>
      <w:jc w:val="center"/>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10FDE"/>
    <w:pPr>
      <w:spacing w:after="120"/>
      <w:ind w:firstLine="720"/>
      <w:jc w:val="both"/>
    </w:pPr>
    <w:rPr>
      <w:rFonts w:ascii=".VnTime" w:eastAsia="Times New Roman" w:hAnsi=".VnTime"/>
      <w:b/>
      <w:bCs/>
      <w:sz w:val="28"/>
      <w:szCs w:val="24"/>
    </w:rPr>
  </w:style>
  <w:style w:type="character" w:customStyle="1" w:styleId="BodyTextIndentChar">
    <w:name w:val="Body Text Indent Char"/>
    <w:basedOn w:val="DefaultParagraphFont"/>
    <w:link w:val="BodyTextIndent"/>
    <w:rsid w:val="00A10FDE"/>
    <w:rPr>
      <w:rFonts w:ascii=".VnTime" w:eastAsia="Times New Roman" w:hAnsi=".VnTime" w:cs="Times New Roman"/>
      <w:b/>
      <w:bCs/>
      <w:szCs w:val="24"/>
    </w:rPr>
  </w:style>
  <w:style w:type="table" w:styleId="TableGrid">
    <w:name w:val="Table Grid"/>
    <w:basedOn w:val="TableNormal"/>
    <w:uiPriority w:val="59"/>
    <w:rsid w:val="00A10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6822"/>
    <w:pPr>
      <w:tabs>
        <w:tab w:val="center" w:pos="4320"/>
        <w:tab w:val="right" w:pos="8640"/>
      </w:tabs>
      <w:spacing w:after="0"/>
      <w:jc w:val="left"/>
    </w:pPr>
    <w:rPr>
      <w:rFonts w:ascii=".VnTime" w:eastAsia="Times New Roman" w:hAnsi=".VnTime"/>
      <w:sz w:val="28"/>
      <w:szCs w:val="20"/>
    </w:rPr>
  </w:style>
  <w:style w:type="character" w:customStyle="1" w:styleId="HeaderChar">
    <w:name w:val="Header Char"/>
    <w:basedOn w:val="DefaultParagraphFont"/>
    <w:link w:val="Header"/>
    <w:uiPriority w:val="99"/>
    <w:rsid w:val="007F6822"/>
    <w:rPr>
      <w:rFonts w:ascii=".VnTime" w:eastAsia="Times New Roman" w:hAnsi=".VnTime" w:cs="Times New Roman"/>
      <w:szCs w:val="20"/>
    </w:rPr>
  </w:style>
  <w:style w:type="paragraph" w:styleId="Footer">
    <w:name w:val="footer"/>
    <w:basedOn w:val="Normal"/>
    <w:link w:val="FooterChar"/>
    <w:uiPriority w:val="99"/>
    <w:unhideWhenUsed/>
    <w:rsid w:val="00E7525B"/>
    <w:pPr>
      <w:tabs>
        <w:tab w:val="center" w:pos="4680"/>
        <w:tab w:val="right" w:pos="9360"/>
      </w:tabs>
      <w:spacing w:after="0"/>
    </w:pPr>
  </w:style>
  <w:style w:type="character" w:customStyle="1" w:styleId="FooterChar">
    <w:name w:val="Footer Char"/>
    <w:basedOn w:val="DefaultParagraphFont"/>
    <w:link w:val="Footer"/>
    <w:uiPriority w:val="99"/>
    <w:rsid w:val="00E7525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12</cp:revision>
  <cp:lastPrinted>2016-07-06T07:36:00Z</cp:lastPrinted>
  <dcterms:created xsi:type="dcterms:W3CDTF">2016-06-08T07:36:00Z</dcterms:created>
  <dcterms:modified xsi:type="dcterms:W3CDTF">2016-07-07T01:14:00Z</dcterms:modified>
</cp:coreProperties>
</file>