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5F21F9" w:rsidTr="0005168A">
        <w:tc>
          <w:tcPr>
            <w:tcW w:w="4644" w:type="dxa"/>
          </w:tcPr>
          <w:p w:rsidR="005F21F9" w:rsidRPr="0005168A" w:rsidRDefault="0005168A" w:rsidP="00D376FD">
            <w:pPr>
              <w:jc w:val="center"/>
              <w:rPr>
                <w:b/>
              </w:rPr>
            </w:pPr>
            <w:r w:rsidRPr="0005168A">
              <w:rPr>
                <w:b/>
              </w:rPr>
              <w:t>BCH ĐOÀN TỈNH HÀ TĨNH</w:t>
            </w:r>
          </w:p>
          <w:p w:rsidR="0005168A" w:rsidRDefault="0005168A" w:rsidP="00D376FD">
            <w:pPr>
              <w:jc w:val="center"/>
            </w:pPr>
            <w:r>
              <w:t>***</w:t>
            </w:r>
          </w:p>
          <w:p w:rsidR="0005168A" w:rsidRDefault="0005168A" w:rsidP="00572E76">
            <w:pPr>
              <w:jc w:val="center"/>
            </w:pPr>
            <w:r>
              <w:t xml:space="preserve">Số  </w:t>
            </w:r>
            <w:r w:rsidR="00572E76">
              <w:t>43</w:t>
            </w:r>
            <w:r>
              <w:t xml:space="preserve"> HD/TĐHT-BTG</w:t>
            </w:r>
          </w:p>
        </w:tc>
        <w:tc>
          <w:tcPr>
            <w:tcW w:w="4644" w:type="dxa"/>
          </w:tcPr>
          <w:p w:rsidR="005F21F9" w:rsidRPr="0005168A" w:rsidRDefault="0005168A" w:rsidP="00D376FD">
            <w:pPr>
              <w:jc w:val="center"/>
              <w:rPr>
                <w:b/>
                <w:sz w:val="30"/>
                <w:u w:val="single"/>
              </w:rPr>
            </w:pPr>
            <w:r w:rsidRPr="0005168A">
              <w:rPr>
                <w:b/>
                <w:sz w:val="30"/>
                <w:u w:val="single"/>
              </w:rPr>
              <w:t>ĐOÀN TNCS HỒ CHÍ MINH</w:t>
            </w:r>
          </w:p>
          <w:p w:rsidR="0005168A" w:rsidRDefault="0005168A" w:rsidP="00D376FD">
            <w:pPr>
              <w:jc w:val="center"/>
            </w:pPr>
          </w:p>
          <w:p w:rsidR="0005168A" w:rsidRPr="0005168A" w:rsidRDefault="0005168A" w:rsidP="00572E76">
            <w:pPr>
              <w:jc w:val="center"/>
              <w:rPr>
                <w:i/>
              </w:rPr>
            </w:pPr>
            <w:r w:rsidRPr="0005168A">
              <w:rPr>
                <w:i/>
                <w:sz w:val="26"/>
              </w:rPr>
              <w:t xml:space="preserve">Hà Tĩnh, ngày </w:t>
            </w:r>
            <w:r w:rsidR="00572E76">
              <w:rPr>
                <w:i/>
                <w:sz w:val="26"/>
              </w:rPr>
              <w:t>31</w:t>
            </w:r>
            <w:r w:rsidRPr="0005168A">
              <w:rPr>
                <w:i/>
                <w:sz w:val="26"/>
              </w:rPr>
              <w:t xml:space="preserve"> tháng </w:t>
            </w:r>
            <w:r w:rsidR="00EF582F">
              <w:rPr>
                <w:i/>
                <w:sz w:val="26"/>
              </w:rPr>
              <w:t>5</w:t>
            </w:r>
            <w:r w:rsidRPr="0005168A">
              <w:rPr>
                <w:i/>
                <w:sz w:val="26"/>
              </w:rPr>
              <w:t xml:space="preserve"> năm 2018</w:t>
            </w:r>
          </w:p>
        </w:tc>
      </w:tr>
    </w:tbl>
    <w:p w:rsidR="004A6DFC" w:rsidRPr="0005168A" w:rsidRDefault="004A6DFC" w:rsidP="00D376FD">
      <w:pPr>
        <w:spacing w:line="240" w:lineRule="auto"/>
        <w:rPr>
          <w:sz w:val="10"/>
        </w:rPr>
      </w:pPr>
    </w:p>
    <w:p w:rsidR="0005168A" w:rsidRPr="0005168A" w:rsidRDefault="0005168A" w:rsidP="00D376FD">
      <w:pPr>
        <w:spacing w:after="0" w:line="240" w:lineRule="auto"/>
        <w:jc w:val="center"/>
        <w:rPr>
          <w:b/>
        </w:rPr>
      </w:pPr>
      <w:r w:rsidRPr="0005168A">
        <w:rPr>
          <w:b/>
        </w:rPr>
        <w:t>HƯỚNG DẪN</w:t>
      </w:r>
    </w:p>
    <w:p w:rsidR="0005168A" w:rsidRDefault="00703D1C" w:rsidP="00D376FD">
      <w:pPr>
        <w:spacing w:after="0" w:line="240" w:lineRule="auto"/>
        <w:jc w:val="center"/>
        <w:rPr>
          <w:b/>
        </w:rPr>
      </w:pPr>
      <w:r>
        <w:rPr>
          <w:b/>
        </w:rPr>
        <w:t>S</w:t>
      </w:r>
      <w:r w:rsidR="0005168A" w:rsidRPr="0005168A">
        <w:rPr>
          <w:b/>
        </w:rPr>
        <w:t xml:space="preserve">inh hoạt Đoàn </w:t>
      </w:r>
      <w:r>
        <w:rPr>
          <w:b/>
        </w:rPr>
        <w:t xml:space="preserve">chủ điểm </w:t>
      </w:r>
      <w:r w:rsidR="0005168A" w:rsidRPr="0005168A">
        <w:rPr>
          <w:b/>
        </w:rPr>
        <w:t xml:space="preserve">tháng 6 </w:t>
      </w:r>
      <w:r w:rsidR="00781571">
        <w:rPr>
          <w:b/>
        </w:rPr>
        <w:t>-</w:t>
      </w:r>
      <w:r w:rsidR="0005168A" w:rsidRPr="0005168A">
        <w:rPr>
          <w:b/>
        </w:rPr>
        <w:t xml:space="preserve"> 7 năm 2018 </w:t>
      </w:r>
    </w:p>
    <w:p w:rsidR="0005168A" w:rsidRPr="0005168A" w:rsidRDefault="0005168A" w:rsidP="00D376FD">
      <w:pPr>
        <w:spacing w:after="0" w:line="240" w:lineRule="auto"/>
        <w:jc w:val="center"/>
        <w:rPr>
          <w:b/>
        </w:rPr>
      </w:pPr>
      <w:r w:rsidRPr="0005168A">
        <w:rPr>
          <w:b/>
        </w:rPr>
        <w:t xml:space="preserve">“Chiến thắng Đồng Lộc </w:t>
      </w:r>
      <w:r w:rsidR="00572E76">
        <w:rPr>
          <w:b/>
        </w:rPr>
        <w:t>-</w:t>
      </w:r>
      <w:r w:rsidRPr="0005168A">
        <w:rPr>
          <w:b/>
        </w:rPr>
        <w:t xml:space="preserve"> </w:t>
      </w:r>
      <w:r w:rsidR="008911A2">
        <w:rPr>
          <w:b/>
        </w:rPr>
        <w:t>Giá trị lịch sử và hiện thực</w:t>
      </w:r>
      <w:r w:rsidRPr="0005168A">
        <w:rPr>
          <w:b/>
        </w:rPr>
        <w:t>”</w:t>
      </w:r>
    </w:p>
    <w:p w:rsidR="0005168A" w:rsidRDefault="0005168A" w:rsidP="00D376FD">
      <w:pPr>
        <w:spacing w:after="0" w:line="240" w:lineRule="auto"/>
        <w:jc w:val="center"/>
      </w:pPr>
      <w:r>
        <w:t>----------------------------</w:t>
      </w:r>
    </w:p>
    <w:p w:rsidR="0005168A" w:rsidRDefault="0005168A" w:rsidP="00D376FD">
      <w:pPr>
        <w:spacing w:after="0" w:line="240" w:lineRule="auto"/>
      </w:pPr>
    </w:p>
    <w:p w:rsidR="00703D1C" w:rsidRPr="00EF582F" w:rsidRDefault="0005168A" w:rsidP="00D376FD">
      <w:pPr>
        <w:spacing w:after="0" w:line="240" w:lineRule="auto"/>
        <w:ind w:firstLine="567"/>
        <w:jc w:val="both"/>
        <w:rPr>
          <w:szCs w:val="28"/>
        </w:rPr>
      </w:pPr>
      <w:r w:rsidRPr="00EF582F">
        <w:rPr>
          <w:szCs w:val="28"/>
        </w:rPr>
        <w:t>Thực hiệ</w:t>
      </w:r>
      <w:r w:rsidR="00703D1C" w:rsidRPr="00EF582F">
        <w:rPr>
          <w:szCs w:val="28"/>
        </w:rPr>
        <w:t xml:space="preserve">n Kế hoạch phối hợp số 01/KH-TWĐTN-TUHT, ngày 04/01/2018 của Trung ương Đoàn và Tỉnh ủy Hà Tĩnh về tổ chức các hoạt động Kỷ niệm 50 năm Chiến thắng Đồng Lộc; Kế hoạch số 48 - KH/BTGTU, ngày 04/4/2018 của Ban Tuyên giáo Tỉnh ủy về việc tuyên truyền các hoạt động Kỷ niệm 50 năm Chiến thắng Đồng Lộc và Tưởng niệm 10 nữ Thanh niên xung phong hy sinh tại Ngã ba Đồng Lộc (24/7/1968- 24/7/2018), Ban Thường vụ Tỉnh đoàn ban hành hướng dẫn sinh hoạt Đoàn chủ điểm tháng 6 </w:t>
      </w:r>
      <w:r w:rsidR="00781571" w:rsidRPr="00EF582F">
        <w:rPr>
          <w:szCs w:val="28"/>
        </w:rPr>
        <w:t>-</w:t>
      </w:r>
      <w:r w:rsidR="00703D1C" w:rsidRPr="00EF582F">
        <w:rPr>
          <w:szCs w:val="28"/>
        </w:rPr>
        <w:t xml:space="preserve"> 7 năm 2018 </w:t>
      </w:r>
      <w:r w:rsidR="00703D1C" w:rsidRPr="00EF582F">
        <w:rPr>
          <w:i/>
          <w:szCs w:val="28"/>
        </w:rPr>
        <w:t xml:space="preserve">“Chiến thắng Đồng Lộc </w:t>
      </w:r>
      <w:r w:rsidR="008911A2" w:rsidRPr="00EF582F">
        <w:rPr>
          <w:i/>
          <w:szCs w:val="28"/>
        </w:rPr>
        <w:t>–</w:t>
      </w:r>
      <w:r w:rsidR="00703D1C" w:rsidRPr="00EF582F">
        <w:rPr>
          <w:i/>
          <w:szCs w:val="28"/>
        </w:rPr>
        <w:t xml:space="preserve"> </w:t>
      </w:r>
      <w:r w:rsidR="008911A2" w:rsidRPr="00EF582F">
        <w:rPr>
          <w:i/>
          <w:szCs w:val="28"/>
        </w:rPr>
        <w:t>Giá trị lịch sử và hiện thực</w:t>
      </w:r>
      <w:r w:rsidR="00703D1C" w:rsidRPr="00EF582F">
        <w:rPr>
          <w:i/>
          <w:szCs w:val="28"/>
        </w:rPr>
        <w:t>”</w:t>
      </w:r>
      <w:r w:rsidR="00703D1C" w:rsidRPr="00EF582F">
        <w:rPr>
          <w:szCs w:val="28"/>
        </w:rPr>
        <w:t>, cụ thể như sau:</w:t>
      </w:r>
    </w:p>
    <w:p w:rsidR="00703D1C" w:rsidRPr="00703D1C" w:rsidRDefault="00585284" w:rsidP="00D376FD">
      <w:pPr>
        <w:spacing w:after="0" w:line="240" w:lineRule="auto"/>
        <w:ind w:firstLine="567"/>
        <w:jc w:val="both"/>
        <w:rPr>
          <w:b/>
        </w:rPr>
      </w:pPr>
      <w:r>
        <w:rPr>
          <w:b/>
        </w:rPr>
        <w:t>1</w:t>
      </w:r>
      <w:r w:rsidR="00703D1C" w:rsidRPr="00703D1C">
        <w:rPr>
          <w:b/>
        </w:rPr>
        <w:t xml:space="preserve">. </w:t>
      </w:r>
      <w:r>
        <w:rPr>
          <w:b/>
        </w:rPr>
        <w:t>Mục đích, yêu cầu</w:t>
      </w:r>
    </w:p>
    <w:p w:rsidR="009E31E1" w:rsidRDefault="00703D1C" w:rsidP="00D376FD">
      <w:pPr>
        <w:spacing w:after="0" w:line="240" w:lineRule="auto"/>
        <w:ind w:firstLine="567"/>
        <w:jc w:val="both"/>
      </w:pPr>
      <w:r>
        <w:t xml:space="preserve">- </w:t>
      </w:r>
      <w:r w:rsidR="00675986">
        <w:t xml:space="preserve">Tăng cường tuyên truyền </w:t>
      </w:r>
      <w:r w:rsidR="009E31E1">
        <w:t>sâu rộng để cán bộ, đoàn viên, hội viên, thanh niên nhận thức sâu sắc về tầm vóc lịch sử, ý nghĩa của Chiến thắng Đồng Lộc trong sự nghiệp đấu tranh giải phóng miền Nam, thống nhất đất nước; tri ân, tưởng nhớ công lao to lớn của các lực lượng chiến đấu, phục vụ chiến đấu; của các anh hùng, liệt sỹ, 10 nữ</w:t>
      </w:r>
      <w:r w:rsidR="00781571">
        <w:t xml:space="preserve"> Liệt sỹ</w:t>
      </w:r>
      <w:r w:rsidR="009E31E1">
        <w:t xml:space="preserve"> </w:t>
      </w:r>
      <w:r w:rsidR="008911A2">
        <w:t>TNXP hy sinh tại Đồng Lộc</w:t>
      </w:r>
      <w:r w:rsidR="009E31E1">
        <w:t xml:space="preserve"> và những người đã hy sinh, cống hiến xương máu, tuổi xuân, góp phần làm nên Chiến thắng Đồng Lộc. </w:t>
      </w:r>
    </w:p>
    <w:p w:rsidR="009E31E1" w:rsidRDefault="009E31E1" w:rsidP="00D376FD">
      <w:pPr>
        <w:spacing w:after="0" w:line="240" w:lineRule="auto"/>
        <w:ind w:firstLine="567"/>
        <w:jc w:val="both"/>
      </w:pPr>
      <w:r>
        <w:t>- Triển khai đợt sinh hoạt truyền thống, khơi dậy truyền thống yêu nước, chủ nghĩa anh hùng cách mạng, ý chí tự lực, tự cường, sức sáng tạo của tuổi trẻ trong sự nghiệp xây dựng và bảo vệ quê hương, đất nước trong thời kỳ hiện nay.</w:t>
      </w:r>
    </w:p>
    <w:p w:rsidR="009E31E1" w:rsidRDefault="009E31E1" w:rsidP="00D376FD">
      <w:pPr>
        <w:spacing w:after="0" w:line="240" w:lineRule="auto"/>
        <w:ind w:firstLine="567"/>
        <w:jc w:val="both"/>
      </w:pPr>
      <w:r>
        <w:t>- Sinh hoạt chủ điểm phải được tổ chức bằng các hình thức sáng tạo, hấp dẫn, phù hợp với tình hình của từng địa phương, đơn vị; đảm bảo có ý nghĩa thiết thực, thu hút đông đảo đoàn viên, thanh niên tham gia; tạo sự lan tỏa sâu rộng trong</w:t>
      </w:r>
      <w:r w:rsidR="00E63E0C">
        <w:t xml:space="preserve"> xã hội và</w:t>
      </w:r>
      <w:r>
        <w:t xml:space="preserve"> cộng đồng </w:t>
      </w:r>
      <w:r w:rsidR="00E63E0C">
        <w:t xml:space="preserve">tuổi </w:t>
      </w:r>
      <w:r>
        <w:t>trẻ</w:t>
      </w:r>
      <w:r w:rsidR="00E63E0C">
        <w:t>.</w:t>
      </w:r>
    </w:p>
    <w:p w:rsidR="009E31E1" w:rsidRPr="005F34C6" w:rsidRDefault="00585284" w:rsidP="00D376FD">
      <w:pPr>
        <w:spacing w:after="0" w:line="240" w:lineRule="auto"/>
        <w:ind w:firstLine="567"/>
        <w:jc w:val="both"/>
        <w:rPr>
          <w:b/>
        </w:rPr>
      </w:pPr>
      <w:r>
        <w:rPr>
          <w:b/>
        </w:rPr>
        <w:t>2</w:t>
      </w:r>
      <w:r w:rsidR="00EE173A" w:rsidRPr="005F34C6">
        <w:rPr>
          <w:b/>
        </w:rPr>
        <w:t xml:space="preserve">. </w:t>
      </w:r>
      <w:r>
        <w:rPr>
          <w:b/>
        </w:rPr>
        <w:t>Một số nội dung trọng tâm</w:t>
      </w:r>
    </w:p>
    <w:p w:rsidR="005F34C6" w:rsidRDefault="005F34C6" w:rsidP="00D376FD">
      <w:pPr>
        <w:spacing w:after="0" w:line="240" w:lineRule="auto"/>
        <w:ind w:firstLine="567"/>
        <w:jc w:val="both"/>
      </w:pPr>
      <w:r>
        <w:t xml:space="preserve">- Chiếu phóng sự, phim tài liệu tuyên truyền về Chiến thắng Đồng Lộc </w:t>
      </w:r>
      <w:r w:rsidRPr="005F34C6">
        <w:rPr>
          <w:i/>
        </w:rPr>
        <w:t>(Do Đài PTTH tỉnh xây dựng</w:t>
      </w:r>
      <w:r w:rsidR="00E63E0C">
        <w:rPr>
          <w:i/>
        </w:rPr>
        <w:t xml:space="preserve">;Tỉnh đoàn sẽ </w:t>
      </w:r>
      <w:r>
        <w:rPr>
          <w:i/>
        </w:rPr>
        <w:t xml:space="preserve">dẫn đường link để </w:t>
      </w:r>
      <w:r w:rsidR="00E63E0C">
        <w:rPr>
          <w:i/>
        </w:rPr>
        <w:t xml:space="preserve">các đơn vị </w:t>
      </w:r>
      <w:r>
        <w:rPr>
          <w:i/>
        </w:rPr>
        <w:t>tải về</w:t>
      </w:r>
      <w:r w:rsidRPr="005F34C6">
        <w:rPr>
          <w:i/>
        </w:rPr>
        <w:t>)</w:t>
      </w:r>
      <w:r>
        <w:t>.</w:t>
      </w:r>
    </w:p>
    <w:p w:rsidR="00EE173A" w:rsidRDefault="005F34C6" w:rsidP="00D376FD">
      <w:pPr>
        <w:spacing w:after="0" w:line="240" w:lineRule="auto"/>
        <w:ind w:firstLine="567"/>
        <w:jc w:val="both"/>
      </w:pPr>
      <w:r>
        <w:t xml:space="preserve">- </w:t>
      </w:r>
      <w:r w:rsidR="00EE173A">
        <w:t xml:space="preserve">Tuyên truyền </w:t>
      </w:r>
      <w:r>
        <w:t xml:space="preserve">Đề cương 50 năm Chiến thắng Đồng Lộc (24/7/1968 </w:t>
      </w:r>
      <w:r w:rsidR="00A31B19">
        <w:t>-</w:t>
      </w:r>
      <w:r>
        <w:t xml:space="preserve"> 24/7/2018) do Ban Tuyên giáo Tỉnh ủy ban hành </w:t>
      </w:r>
      <w:r w:rsidRPr="001C3133">
        <w:rPr>
          <w:i/>
        </w:rPr>
        <w:t>(Đã gửi kèm theo Kế hoạch số 34 KH/TĐTN-BTG, ngày 10/4/2018 của Ban Thường vụ Tỉnh đoàn; đăng trên website: tinhdoanhatinh.vn)</w:t>
      </w:r>
      <w:r>
        <w:t>.</w:t>
      </w:r>
    </w:p>
    <w:p w:rsidR="00585284" w:rsidRDefault="00585284" w:rsidP="00D376FD">
      <w:pPr>
        <w:spacing w:after="0" w:line="240" w:lineRule="auto"/>
        <w:ind w:firstLine="567"/>
        <w:jc w:val="both"/>
      </w:pPr>
      <w:r>
        <w:t>- Tuyên truyền, phổ biến Nghị quyết Đại hội Đoàn toàn quốc lần thứ XI, Đại hội Đoàn toàn tỉnh lần thứ XVII, nhiệm kỳ 2017 – 2022.</w:t>
      </w:r>
    </w:p>
    <w:p w:rsidR="00A31B19" w:rsidRDefault="00A31B19" w:rsidP="00D376FD">
      <w:pPr>
        <w:spacing w:after="0" w:line="240" w:lineRule="auto"/>
        <w:ind w:firstLine="567"/>
        <w:jc w:val="both"/>
      </w:pPr>
      <w:r>
        <w:t>- Thảo luận và phát động đợt cao điểm thi đua thực hiện các công trình, phầ</w:t>
      </w:r>
      <w:r w:rsidR="00585284">
        <w:t xml:space="preserve">n </w:t>
      </w:r>
      <w:r>
        <w:t xml:space="preserve">việc cụ thể của tuổi trẻ địa phương, đơn vị tri ân các anh hùng, liệt sỹ, những người có nhiều cống hiến, góp phần làm nên Chiến thắng Đồng Lộc; cần đặc biệt quan tâm thân nhân của các anh hùng, liệt sỹ, </w:t>
      </w:r>
      <w:r w:rsidR="00585284">
        <w:t xml:space="preserve">thương binh, bệnh binh, </w:t>
      </w:r>
      <w:r w:rsidR="00585284">
        <w:lastRenderedPageBreak/>
        <w:t xml:space="preserve">cựu TNXP, </w:t>
      </w:r>
      <w:r>
        <w:t>những người con của quê hương đã từng chiến đấu, phục vụ chiến đấu tại Đồng Lộc và khu vực lân cậ</w:t>
      </w:r>
      <w:r w:rsidR="00585284">
        <w:t>n; gắn với các hoạt động thiết thực nhằm đưa Nghị quyết Đại hội Đoàn các cấp vào cuộc sống.</w:t>
      </w:r>
    </w:p>
    <w:p w:rsidR="00585284" w:rsidRPr="007B1FF3" w:rsidRDefault="00585284" w:rsidP="00D376FD">
      <w:pPr>
        <w:spacing w:after="0" w:line="240" w:lineRule="auto"/>
        <w:ind w:firstLine="567"/>
        <w:jc w:val="both"/>
        <w:rPr>
          <w:rFonts w:cs="Times New Roman"/>
          <w:b/>
          <w:color w:val="000000"/>
          <w:szCs w:val="28"/>
          <w:shd w:val="clear" w:color="auto" w:fill="FFFFFF"/>
        </w:rPr>
      </w:pPr>
      <w:r>
        <w:rPr>
          <w:rFonts w:cs="Times New Roman"/>
          <w:b/>
          <w:color w:val="000000"/>
          <w:szCs w:val="28"/>
          <w:shd w:val="clear" w:color="auto" w:fill="FFFFFF"/>
        </w:rPr>
        <w:t>3</w:t>
      </w:r>
      <w:r w:rsidRPr="007B1FF3">
        <w:rPr>
          <w:rFonts w:cs="Times New Roman"/>
          <w:b/>
          <w:color w:val="000000"/>
          <w:szCs w:val="28"/>
          <w:shd w:val="clear" w:color="auto" w:fill="FFFFFF"/>
        </w:rPr>
        <w:t>. Hình thức</w:t>
      </w:r>
      <w:r w:rsidR="00CC274C">
        <w:rPr>
          <w:rFonts w:cs="Times New Roman"/>
          <w:b/>
          <w:color w:val="000000"/>
          <w:szCs w:val="28"/>
          <w:shd w:val="clear" w:color="auto" w:fill="FFFFFF"/>
        </w:rPr>
        <w:t xml:space="preserve"> tổ chức sinh hoạt</w:t>
      </w:r>
    </w:p>
    <w:p w:rsidR="00585284" w:rsidRPr="007B1FF3" w:rsidRDefault="00585284" w:rsidP="00D376FD">
      <w:pPr>
        <w:spacing w:after="0" w:line="240" w:lineRule="auto"/>
        <w:ind w:firstLine="567"/>
        <w:jc w:val="both"/>
        <w:rPr>
          <w:rFonts w:cs="Times New Roman"/>
          <w:color w:val="000000"/>
          <w:szCs w:val="28"/>
          <w:shd w:val="clear" w:color="auto" w:fill="FFFFFF"/>
        </w:rPr>
      </w:pPr>
      <w:r w:rsidRPr="007B1FF3">
        <w:rPr>
          <w:rFonts w:cs="Times New Roman"/>
          <w:color w:val="000000"/>
          <w:szCs w:val="28"/>
          <w:shd w:val="clear" w:color="auto" w:fill="FFFFFF"/>
        </w:rPr>
        <w:t xml:space="preserve">- Các đơn vị có thể tổ chức sinh hoạt chi Đoàn, liên Chi đoàn, toàn Đoàn hoặc phối hợp với các đơn vị kết nghĩa để tổ chức các diễn đàn sinh hoạt với chủ điểm </w:t>
      </w:r>
      <w:r w:rsidRPr="00D32561">
        <w:rPr>
          <w:rFonts w:cs="Times New Roman"/>
          <w:i/>
          <w:color w:val="000000"/>
          <w:szCs w:val="28"/>
          <w:shd w:val="clear" w:color="auto" w:fill="FFFFFF"/>
        </w:rPr>
        <w:t>"</w:t>
      </w:r>
      <w:r>
        <w:rPr>
          <w:rFonts w:cs="Times New Roman"/>
          <w:i/>
          <w:color w:val="000000"/>
          <w:szCs w:val="28"/>
          <w:shd w:val="clear" w:color="auto" w:fill="FFFFFF"/>
        </w:rPr>
        <w:t xml:space="preserve">Chiến thắng Đồng Lộc </w:t>
      </w:r>
      <w:r w:rsidR="00E63E0C">
        <w:rPr>
          <w:rFonts w:cs="Times New Roman"/>
          <w:i/>
          <w:color w:val="000000"/>
          <w:szCs w:val="28"/>
          <w:shd w:val="clear" w:color="auto" w:fill="FFFFFF"/>
        </w:rPr>
        <w:t>-</w:t>
      </w:r>
      <w:r>
        <w:rPr>
          <w:rFonts w:cs="Times New Roman"/>
          <w:i/>
          <w:color w:val="000000"/>
          <w:szCs w:val="28"/>
          <w:shd w:val="clear" w:color="auto" w:fill="FFFFFF"/>
        </w:rPr>
        <w:t xml:space="preserve"> </w:t>
      </w:r>
      <w:r w:rsidR="008911A2">
        <w:rPr>
          <w:rFonts w:cs="Times New Roman"/>
          <w:i/>
          <w:color w:val="000000"/>
          <w:szCs w:val="28"/>
          <w:shd w:val="clear" w:color="auto" w:fill="FFFFFF"/>
        </w:rPr>
        <w:t>Giá trị lịch sử và hiện thực</w:t>
      </w:r>
      <w:r w:rsidRPr="00D32561">
        <w:rPr>
          <w:rFonts w:cs="Times New Roman"/>
          <w:i/>
          <w:color w:val="000000"/>
          <w:szCs w:val="28"/>
          <w:shd w:val="clear" w:color="auto" w:fill="FFFFFF"/>
        </w:rPr>
        <w:t>”</w:t>
      </w:r>
      <w:r w:rsidRPr="007B1FF3">
        <w:rPr>
          <w:rFonts w:cs="Times New Roman"/>
          <w:color w:val="000000"/>
          <w:szCs w:val="28"/>
          <w:shd w:val="clear" w:color="auto" w:fill="FFFFFF"/>
        </w:rPr>
        <w:t xml:space="preserve"> bằng các hình thức linh hoạt, sáng tạo, đa dạng, nội dung phong phú, thiết thực, hấp dẫn đối với đoàn viên, thanh </w:t>
      </w:r>
      <w:r>
        <w:rPr>
          <w:rFonts w:cs="Times New Roman"/>
          <w:color w:val="000000"/>
          <w:szCs w:val="28"/>
          <w:shd w:val="clear" w:color="auto" w:fill="FFFFFF"/>
        </w:rPr>
        <w:t>niên.</w:t>
      </w:r>
    </w:p>
    <w:p w:rsidR="00585284" w:rsidRDefault="00585284" w:rsidP="00D376FD">
      <w:pPr>
        <w:spacing w:after="0" w:line="240" w:lineRule="auto"/>
        <w:ind w:firstLine="567"/>
        <w:jc w:val="both"/>
        <w:rPr>
          <w:rFonts w:cs="Times New Roman"/>
          <w:color w:val="000000"/>
          <w:szCs w:val="28"/>
          <w:shd w:val="clear" w:color="auto" w:fill="FFFFFF"/>
        </w:rPr>
      </w:pPr>
      <w:r w:rsidRPr="007B1FF3">
        <w:rPr>
          <w:rFonts w:cs="Times New Roman"/>
          <w:color w:val="000000"/>
          <w:szCs w:val="28"/>
          <w:shd w:val="clear" w:color="auto" w:fill="FFFFFF"/>
        </w:rPr>
        <w:t xml:space="preserve">- </w:t>
      </w:r>
      <w:r>
        <w:rPr>
          <w:rFonts w:cs="Times New Roman"/>
          <w:color w:val="000000"/>
          <w:szCs w:val="28"/>
          <w:shd w:val="clear" w:color="auto" w:fill="FFFFFF"/>
        </w:rPr>
        <w:t>Có thể tổ chức bằng hình thức diễn đàn, tọa đàm, nói chuyện chuyên đề, gặp gỡ</w:t>
      </w:r>
      <w:r w:rsidR="00781571">
        <w:rPr>
          <w:rFonts w:cs="Times New Roman"/>
          <w:color w:val="000000"/>
          <w:szCs w:val="28"/>
          <w:shd w:val="clear" w:color="auto" w:fill="FFFFFF"/>
        </w:rPr>
        <w:t xml:space="preserve"> nhân chứng lịch sử</w:t>
      </w:r>
      <w:r>
        <w:rPr>
          <w:rFonts w:cs="Times New Roman"/>
          <w:color w:val="000000"/>
          <w:szCs w:val="28"/>
          <w:shd w:val="clear" w:color="auto" w:fill="FFFFFF"/>
        </w:rPr>
        <w:t>,</w:t>
      </w:r>
      <w:r w:rsidR="00E05DB1">
        <w:rPr>
          <w:rFonts w:cs="Times New Roman"/>
          <w:color w:val="000000"/>
          <w:szCs w:val="28"/>
          <w:shd w:val="clear" w:color="auto" w:fill="FFFFFF"/>
        </w:rPr>
        <w:t xml:space="preserve"> hội thi, hội diễn, sân khấu hóa,</w:t>
      </w:r>
      <w:r>
        <w:rPr>
          <w:rFonts w:cs="Times New Roman"/>
          <w:color w:val="000000"/>
          <w:szCs w:val="28"/>
          <w:shd w:val="clear" w:color="auto" w:fill="FFFFFF"/>
        </w:rPr>
        <w:t>…</w:t>
      </w:r>
    </w:p>
    <w:p w:rsidR="00585284" w:rsidRDefault="00585284" w:rsidP="00D376FD">
      <w:pPr>
        <w:spacing w:after="0" w:line="240" w:lineRule="auto"/>
        <w:ind w:firstLine="567"/>
        <w:jc w:val="both"/>
        <w:rPr>
          <w:rFonts w:cs="Times New Roman"/>
          <w:color w:val="000000"/>
          <w:szCs w:val="28"/>
          <w:shd w:val="clear" w:color="auto" w:fill="FFFFFF"/>
        </w:rPr>
      </w:pPr>
      <w:r>
        <w:rPr>
          <w:rFonts w:cs="Times New Roman"/>
          <w:color w:val="000000"/>
          <w:szCs w:val="28"/>
          <w:shd w:val="clear" w:color="auto" w:fill="FFFFFF"/>
        </w:rPr>
        <w:t>- Gắn việc sinh hoạt Đoàn với việc phát động, đẩy mạnh các phong trào, hoạt động, đảm nhận, thực hiện các công trình, phần việc thanh niên; hành hương về thăm Khu di tích Ngã ba Đồng Lộc, Khu Tưởng niệm Lý Tự Trọng và những địa chỉ đỏ tại các địa bàn, kết hợp với giáo dục truyền thống cách mạng, lòng yêu nước cho thế hệ trẻ.</w:t>
      </w:r>
    </w:p>
    <w:p w:rsidR="00ED121F" w:rsidRDefault="00ED121F" w:rsidP="00D376FD">
      <w:pPr>
        <w:spacing w:after="0" w:line="240" w:lineRule="auto"/>
        <w:ind w:firstLine="567"/>
        <w:jc w:val="both"/>
        <w:rPr>
          <w:rFonts w:cs="Times New Roman"/>
          <w:color w:val="000000"/>
          <w:szCs w:val="28"/>
          <w:shd w:val="clear" w:color="auto" w:fill="FFFFFF"/>
        </w:rPr>
      </w:pPr>
      <w:r w:rsidRPr="00ED121F">
        <w:rPr>
          <w:rFonts w:cs="Times New Roman"/>
          <w:b/>
          <w:color w:val="000000"/>
          <w:szCs w:val="28"/>
          <w:shd w:val="clear" w:color="auto" w:fill="FFFFFF"/>
        </w:rPr>
        <w:t>* Lưu ý:</w:t>
      </w:r>
      <w:r>
        <w:rPr>
          <w:rFonts w:cs="Times New Roman"/>
          <w:color w:val="000000"/>
          <w:szCs w:val="28"/>
          <w:shd w:val="clear" w:color="auto" w:fill="FFFFFF"/>
        </w:rPr>
        <w:t xml:space="preserve"> Ban Thường vụ Tỉnh đoàn sẽ phân công các tổ công tác cùng với các huyện, thị, thành Đoàn, Đoàn trực thuộc về các cơ sở Đoàn tham gia</w:t>
      </w:r>
      <w:r w:rsidR="00576863">
        <w:rPr>
          <w:rFonts w:cs="Times New Roman"/>
          <w:color w:val="000000"/>
          <w:szCs w:val="28"/>
          <w:shd w:val="clear" w:color="auto" w:fill="FFFFFF"/>
        </w:rPr>
        <w:t>, trao đổi tại các buổi</w:t>
      </w:r>
      <w:r>
        <w:rPr>
          <w:rFonts w:cs="Times New Roman"/>
          <w:color w:val="000000"/>
          <w:szCs w:val="28"/>
          <w:shd w:val="clear" w:color="auto" w:fill="FFFFFF"/>
        </w:rPr>
        <w:t xml:space="preserve"> sinh hoạt nhằm tăng cường giao lưu, nâng cao chất lượng, hiệu quả của đợt sinh hoạt chủ điểm tháng 6 </w:t>
      </w:r>
      <w:r w:rsidR="00576863">
        <w:rPr>
          <w:rFonts w:cs="Times New Roman"/>
          <w:color w:val="000000"/>
          <w:szCs w:val="28"/>
          <w:shd w:val="clear" w:color="auto" w:fill="FFFFFF"/>
        </w:rPr>
        <w:t>-</w:t>
      </w:r>
      <w:r>
        <w:rPr>
          <w:rFonts w:cs="Times New Roman"/>
          <w:color w:val="000000"/>
          <w:szCs w:val="28"/>
          <w:shd w:val="clear" w:color="auto" w:fill="FFFFFF"/>
        </w:rPr>
        <w:t xml:space="preserve"> 7 năm 2018 </w:t>
      </w:r>
      <w:r w:rsidRPr="00ED121F">
        <w:rPr>
          <w:rFonts w:cs="Times New Roman"/>
          <w:i/>
          <w:color w:val="000000"/>
          <w:szCs w:val="28"/>
          <w:shd w:val="clear" w:color="auto" w:fill="FFFFFF"/>
        </w:rPr>
        <w:t>(Sẽ có thông báo phân công sau)</w:t>
      </w:r>
      <w:r>
        <w:rPr>
          <w:rFonts w:cs="Times New Roman"/>
          <w:color w:val="000000"/>
          <w:szCs w:val="28"/>
          <w:shd w:val="clear" w:color="auto" w:fill="FFFFFF"/>
        </w:rPr>
        <w:t>.</w:t>
      </w:r>
    </w:p>
    <w:p w:rsidR="00585284" w:rsidRPr="0003798C" w:rsidRDefault="00585284" w:rsidP="00D376FD">
      <w:pPr>
        <w:spacing w:afterLines="20" w:after="48" w:line="240" w:lineRule="auto"/>
        <w:ind w:firstLine="567"/>
        <w:jc w:val="thaiDistribute"/>
        <w:rPr>
          <w:rFonts w:cs="Times New Roman"/>
          <w:b/>
          <w:szCs w:val="28"/>
        </w:rPr>
      </w:pPr>
      <w:r w:rsidRPr="0003798C">
        <w:rPr>
          <w:rFonts w:cs="Times New Roman"/>
          <w:b/>
          <w:szCs w:val="28"/>
        </w:rPr>
        <w:t>III. THỜI GIAN, ĐỊA ĐIỂ</w:t>
      </w:r>
      <w:r w:rsidR="00E63E0C">
        <w:rPr>
          <w:rFonts w:cs="Times New Roman"/>
          <w:b/>
          <w:szCs w:val="28"/>
        </w:rPr>
        <w:t>M</w:t>
      </w:r>
    </w:p>
    <w:p w:rsidR="00585284" w:rsidRPr="0003798C" w:rsidRDefault="00585284" w:rsidP="00D376FD">
      <w:pPr>
        <w:spacing w:afterLines="20" w:after="48" w:line="240" w:lineRule="auto"/>
        <w:ind w:firstLine="567"/>
        <w:jc w:val="thaiDistribute"/>
        <w:rPr>
          <w:rFonts w:cs="Times New Roman"/>
          <w:bCs/>
          <w:szCs w:val="28"/>
        </w:rPr>
      </w:pPr>
      <w:r w:rsidRPr="0003798C">
        <w:rPr>
          <w:rFonts w:cs="Times New Roman"/>
          <w:b/>
          <w:szCs w:val="28"/>
        </w:rPr>
        <w:t>1. Thời gian:</w:t>
      </w:r>
      <w:r w:rsidR="00E63E0C">
        <w:rPr>
          <w:rFonts w:cs="Times New Roman"/>
          <w:b/>
          <w:szCs w:val="28"/>
        </w:rPr>
        <w:t xml:space="preserve"> </w:t>
      </w:r>
      <w:r w:rsidRPr="0003798C">
        <w:rPr>
          <w:rFonts w:cs="Times New Roman"/>
          <w:bCs/>
          <w:szCs w:val="28"/>
        </w:rPr>
        <w:t xml:space="preserve">Đợt sinh hoạt chủ điểm tháng </w:t>
      </w:r>
      <w:r w:rsidR="00ED121F">
        <w:rPr>
          <w:rFonts w:cs="Times New Roman"/>
          <w:bCs/>
          <w:szCs w:val="28"/>
        </w:rPr>
        <w:t>6</w:t>
      </w:r>
      <w:r>
        <w:rPr>
          <w:rFonts w:cs="Times New Roman"/>
          <w:bCs/>
          <w:szCs w:val="28"/>
        </w:rPr>
        <w:t xml:space="preserve"> - </w:t>
      </w:r>
      <w:r w:rsidR="00ED121F">
        <w:rPr>
          <w:rFonts w:cs="Times New Roman"/>
          <w:bCs/>
          <w:szCs w:val="28"/>
        </w:rPr>
        <w:t>7</w:t>
      </w:r>
      <w:r w:rsidRPr="0003798C">
        <w:rPr>
          <w:rFonts w:cs="Times New Roman"/>
          <w:bCs/>
          <w:szCs w:val="28"/>
        </w:rPr>
        <w:t>/201</w:t>
      </w:r>
      <w:r w:rsidR="00ED121F">
        <w:rPr>
          <w:rFonts w:cs="Times New Roman"/>
          <w:bCs/>
          <w:szCs w:val="28"/>
        </w:rPr>
        <w:t>8</w:t>
      </w:r>
      <w:r w:rsidRPr="00D32561">
        <w:rPr>
          <w:rFonts w:cs="Times New Roman"/>
          <w:i/>
          <w:color w:val="000000"/>
          <w:szCs w:val="28"/>
          <w:shd w:val="clear" w:color="auto" w:fill="FFFFFF"/>
        </w:rPr>
        <w:t>"</w:t>
      </w:r>
      <w:r w:rsidR="008911A2">
        <w:rPr>
          <w:rFonts w:cs="Times New Roman"/>
          <w:i/>
          <w:color w:val="000000"/>
          <w:szCs w:val="28"/>
          <w:shd w:val="clear" w:color="auto" w:fill="FFFFFF"/>
        </w:rPr>
        <w:t>Chiến thắng Đồng Lộc – Giá trị lịch sử và hiện thực</w:t>
      </w:r>
      <w:r w:rsidR="008911A2" w:rsidRPr="00D32561">
        <w:rPr>
          <w:rFonts w:cs="Times New Roman"/>
          <w:i/>
          <w:color w:val="000000"/>
          <w:szCs w:val="28"/>
          <w:shd w:val="clear" w:color="auto" w:fill="FFFFFF"/>
        </w:rPr>
        <w:t>”</w:t>
      </w:r>
      <w:r w:rsidR="008911A2">
        <w:rPr>
          <w:rFonts w:cs="Times New Roman"/>
          <w:color w:val="000000"/>
          <w:szCs w:val="28"/>
          <w:shd w:val="clear" w:color="auto" w:fill="FFFFFF"/>
        </w:rPr>
        <w:t xml:space="preserve"> </w:t>
      </w:r>
      <w:r w:rsidRPr="0003798C">
        <w:rPr>
          <w:rFonts w:cs="Times New Roman"/>
          <w:bCs/>
          <w:szCs w:val="28"/>
        </w:rPr>
        <w:t xml:space="preserve">được triển khai từ ngày </w:t>
      </w:r>
      <w:r w:rsidR="00ED121F">
        <w:rPr>
          <w:rFonts w:cs="Times New Roman"/>
          <w:bCs/>
          <w:szCs w:val="28"/>
        </w:rPr>
        <w:t>01</w:t>
      </w:r>
      <w:r>
        <w:rPr>
          <w:rFonts w:cs="Times New Roman"/>
          <w:bCs/>
          <w:szCs w:val="28"/>
        </w:rPr>
        <w:t>/</w:t>
      </w:r>
      <w:r w:rsidR="00ED121F">
        <w:rPr>
          <w:rFonts w:cs="Times New Roman"/>
          <w:bCs/>
          <w:szCs w:val="28"/>
        </w:rPr>
        <w:t xml:space="preserve">6 </w:t>
      </w:r>
      <w:r w:rsidRPr="0003798C">
        <w:rPr>
          <w:rFonts w:cs="Times New Roman"/>
          <w:bCs/>
          <w:szCs w:val="28"/>
        </w:rPr>
        <w:t xml:space="preserve">- </w:t>
      </w:r>
      <w:r w:rsidR="00ED121F">
        <w:rPr>
          <w:rFonts w:cs="Times New Roman"/>
          <w:bCs/>
          <w:szCs w:val="28"/>
        </w:rPr>
        <w:t>31/</w:t>
      </w:r>
      <w:r w:rsidRPr="0003798C">
        <w:rPr>
          <w:rFonts w:cs="Times New Roman"/>
          <w:bCs/>
          <w:szCs w:val="28"/>
        </w:rPr>
        <w:t>0</w:t>
      </w:r>
      <w:r w:rsidR="00ED121F">
        <w:rPr>
          <w:rFonts w:cs="Times New Roman"/>
          <w:bCs/>
          <w:szCs w:val="28"/>
        </w:rPr>
        <w:t>7</w:t>
      </w:r>
      <w:r w:rsidRPr="0003798C">
        <w:rPr>
          <w:rFonts w:cs="Times New Roman"/>
          <w:bCs/>
          <w:szCs w:val="28"/>
        </w:rPr>
        <w:t>/201</w:t>
      </w:r>
      <w:r w:rsidR="00ED121F">
        <w:rPr>
          <w:rFonts w:cs="Times New Roman"/>
          <w:bCs/>
          <w:szCs w:val="28"/>
        </w:rPr>
        <w:t>8</w:t>
      </w:r>
      <w:r w:rsidRPr="0003798C">
        <w:rPr>
          <w:rFonts w:cs="Times New Roman"/>
          <w:bCs/>
          <w:szCs w:val="28"/>
        </w:rPr>
        <w:t>;</w:t>
      </w:r>
    </w:p>
    <w:p w:rsidR="00585284" w:rsidRPr="0003798C" w:rsidRDefault="00585284" w:rsidP="00D376FD">
      <w:pPr>
        <w:spacing w:afterLines="20" w:after="48" w:line="240" w:lineRule="auto"/>
        <w:ind w:firstLine="567"/>
        <w:jc w:val="thaiDistribute"/>
        <w:rPr>
          <w:rFonts w:cs="Times New Roman"/>
          <w:bCs/>
          <w:iCs/>
          <w:szCs w:val="28"/>
        </w:rPr>
      </w:pPr>
      <w:r w:rsidRPr="0003798C">
        <w:rPr>
          <w:rFonts w:cs="Times New Roman"/>
          <w:b/>
          <w:iCs/>
          <w:szCs w:val="28"/>
        </w:rPr>
        <w:t>2. Địa điểm:</w:t>
      </w:r>
      <w:r w:rsidRPr="0003798C">
        <w:rPr>
          <w:rFonts w:cs="Times New Roman"/>
          <w:bCs/>
          <w:iCs/>
          <w:szCs w:val="28"/>
        </w:rPr>
        <w:t xml:space="preserve"> Căn cứ vào tình hình, điều kiện cụ thể</w:t>
      </w:r>
      <w:r w:rsidR="0071709C">
        <w:rPr>
          <w:rFonts w:cs="Times New Roman"/>
          <w:bCs/>
          <w:iCs/>
          <w:szCs w:val="28"/>
        </w:rPr>
        <w:t xml:space="preserve"> của đơn vị</w:t>
      </w:r>
      <w:r w:rsidRPr="0003798C">
        <w:rPr>
          <w:rFonts w:cs="Times New Roman"/>
          <w:bCs/>
          <w:iCs/>
          <w:szCs w:val="28"/>
        </w:rPr>
        <w:t xml:space="preserve">, có thể tổ chức sinh hoạt Đoàn trong nhà </w:t>
      </w:r>
      <w:r w:rsidRPr="0071709C">
        <w:rPr>
          <w:rFonts w:cs="Times New Roman"/>
          <w:bCs/>
          <w:i/>
          <w:iCs/>
          <w:szCs w:val="28"/>
        </w:rPr>
        <w:t>(hội trường, hội quán, nhà văn hóa, phòng họp,…)</w:t>
      </w:r>
      <w:r w:rsidRPr="0003798C">
        <w:rPr>
          <w:rFonts w:cs="Times New Roman"/>
          <w:bCs/>
          <w:iCs/>
          <w:szCs w:val="28"/>
        </w:rPr>
        <w:t xml:space="preserve"> hoặc ngoài trời </w:t>
      </w:r>
      <w:r w:rsidRPr="0071709C">
        <w:rPr>
          <w:rFonts w:cs="Times New Roman"/>
          <w:bCs/>
          <w:i/>
          <w:iCs/>
          <w:szCs w:val="28"/>
        </w:rPr>
        <w:t>(các di tích văn hóa, lịch sử, địa chỉ đỏ, tại các sân chơi,…)</w:t>
      </w:r>
      <w:r w:rsidRPr="0003798C">
        <w:rPr>
          <w:rFonts w:cs="Times New Roman"/>
          <w:bCs/>
          <w:iCs/>
          <w:szCs w:val="28"/>
        </w:rPr>
        <w:t xml:space="preserve">, gắn với các hoạt động </w:t>
      </w:r>
      <w:r w:rsidR="0071709C">
        <w:rPr>
          <w:rFonts w:cs="Times New Roman"/>
          <w:bCs/>
          <w:iCs/>
          <w:szCs w:val="28"/>
        </w:rPr>
        <w:t>thực tiễn</w:t>
      </w:r>
      <w:r w:rsidRPr="0003798C">
        <w:rPr>
          <w:rFonts w:cs="Times New Roman"/>
          <w:bCs/>
          <w:iCs/>
          <w:szCs w:val="28"/>
        </w:rPr>
        <w:t xml:space="preserve">, thiết thực, thu hút đông đảo đoàn viên, thanh </w:t>
      </w:r>
      <w:r w:rsidR="0071709C">
        <w:rPr>
          <w:rFonts w:cs="Times New Roman"/>
          <w:bCs/>
          <w:iCs/>
          <w:szCs w:val="28"/>
        </w:rPr>
        <w:t>niên</w:t>
      </w:r>
      <w:r w:rsidRPr="0003798C">
        <w:rPr>
          <w:rFonts w:cs="Times New Roman"/>
          <w:bCs/>
          <w:iCs/>
          <w:szCs w:val="28"/>
        </w:rPr>
        <w:t xml:space="preserve"> tham gia.</w:t>
      </w:r>
    </w:p>
    <w:p w:rsidR="00585284" w:rsidRPr="0003798C" w:rsidRDefault="00585284" w:rsidP="00D376FD">
      <w:pPr>
        <w:spacing w:afterLines="20" w:after="48" w:line="240" w:lineRule="auto"/>
        <w:ind w:firstLine="567"/>
        <w:jc w:val="thaiDistribute"/>
        <w:rPr>
          <w:rFonts w:cs="Times New Roman"/>
          <w:b/>
          <w:bCs/>
          <w:spacing w:val="4"/>
          <w:szCs w:val="28"/>
          <w:lang w:val="pl-PL"/>
        </w:rPr>
      </w:pPr>
      <w:r w:rsidRPr="0003798C">
        <w:rPr>
          <w:rFonts w:cs="Times New Roman"/>
          <w:b/>
          <w:bCs/>
          <w:spacing w:val="4"/>
          <w:szCs w:val="28"/>
          <w:lang w:val="pl-PL"/>
        </w:rPr>
        <w:t>IV. TỔ CHỨC, THỰC HIỆN</w:t>
      </w:r>
    </w:p>
    <w:p w:rsidR="00585284" w:rsidRPr="0003798C" w:rsidRDefault="00585284" w:rsidP="00D376FD">
      <w:pPr>
        <w:spacing w:afterLines="20" w:after="48" w:line="240" w:lineRule="auto"/>
        <w:ind w:firstLine="567"/>
        <w:jc w:val="thaiDistribute"/>
        <w:rPr>
          <w:rFonts w:cs="Times New Roman"/>
          <w:b/>
          <w:bCs/>
          <w:spacing w:val="4"/>
          <w:szCs w:val="28"/>
          <w:lang w:val="pl-PL"/>
        </w:rPr>
      </w:pPr>
      <w:r w:rsidRPr="0003798C">
        <w:rPr>
          <w:rFonts w:cs="Times New Roman"/>
          <w:b/>
          <w:bCs/>
          <w:spacing w:val="4"/>
          <w:szCs w:val="28"/>
          <w:lang w:val="pl-PL"/>
        </w:rPr>
        <w:t>1. Tỉ</w:t>
      </w:r>
      <w:r w:rsidR="00E63E0C">
        <w:rPr>
          <w:rFonts w:cs="Times New Roman"/>
          <w:b/>
          <w:bCs/>
          <w:spacing w:val="4"/>
          <w:szCs w:val="28"/>
          <w:lang w:val="pl-PL"/>
        </w:rPr>
        <w:t>nh Đoàn</w:t>
      </w:r>
    </w:p>
    <w:p w:rsidR="00585284" w:rsidRPr="0003798C" w:rsidRDefault="00585284" w:rsidP="00D376FD">
      <w:pPr>
        <w:spacing w:afterLines="20" w:after="48" w:line="240" w:lineRule="auto"/>
        <w:ind w:firstLine="567"/>
        <w:jc w:val="thaiDistribute"/>
        <w:rPr>
          <w:rFonts w:cs="Times New Roman"/>
          <w:spacing w:val="4"/>
          <w:szCs w:val="28"/>
          <w:lang w:val="pl-PL"/>
        </w:rPr>
      </w:pPr>
      <w:r w:rsidRPr="0003798C">
        <w:rPr>
          <w:rFonts w:cs="Times New Roman"/>
          <w:spacing w:val="4"/>
          <w:szCs w:val="28"/>
          <w:lang w:val="pl-PL"/>
        </w:rPr>
        <w:t xml:space="preserve">- Xây dựng Hướng dẫn sinh hoạt chi Đoàn với chủ điểm tháng </w:t>
      </w:r>
      <w:r w:rsidR="0071709C">
        <w:rPr>
          <w:rFonts w:cs="Times New Roman"/>
          <w:spacing w:val="4"/>
          <w:szCs w:val="28"/>
          <w:lang w:val="pl-PL"/>
        </w:rPr>
        <w:t>6</w:t>
      </w:r>
      <w:r>
        <w:rPr>
          <w:rFonts w:cs="Times New Roman"/>
          <w:spacing w:val="4"/>
          <w:szCs w:val="28"/>
          <w:lang w:val="pl-PL"/>
        </w:rPr>
        <w:t xml:space="preserve"> - </w:t>
      </w:r>
      <w:r w:rsidR="0071709C">
        <w:rPr>
          <w:rFonts w:cs="Times New Roman"/>
          <w:spacing w:val="4"/>
          <w:szCs w:val="28"/>
          <w:lang w:val="pl-PL"/>
        </w:rPr>
        <w:t>7</w:t>
      </w:r>
      <w:r w:rsidRPr="0003798C">
        <w:rPr>
          <w:rFonts w:cs="Times New Roman"/>
          <w:spacing w:val="4"/>
          <w:szCs w:val="28"/>
          <w:lang w:val="pl-PL"/>
        </w:rPr>
        <w:t>/201</w:t>
      </w:r>
      <w:r w:rsidR="0071709C">
        <w:rPr>
          <w:rFonts w:cs="Times New Roman"/>
          <w:spacing w:val="4"/>
          <w:szCs w:val="28"/>
          <w:lang w:val="pl-PL"/>
        </w:rPr>
        <w:t>8,</w:t>
      </w:r>
      <w:r w:rsidRPr="0003798C">
        <w:rPr>
          <w:rFonts w:cs="Times New Roman"/>
          <w:iCs/>
          <w:spacing w:val="4"/>
          <w:szCs w:val="28"/>
          <w:lang w:val="pl-PL"/>
        </w:rPr>
        <w:t xml:space="preserve"> chỉ đạo</w:t>
      </w:r>
      <w:r w:rsidRPr="0003798C">
        <w:rPr>
          <w:rFonts w:cs="Times New Roman"/>
          <w:spacing w:val="4"/>
          <w:szCs w:val="28"/>
          <w:lang w:val="pl-PL"/>
        </w:rPr>
        <w:t xml:space="preserve"> triển khai đến các cấp bộ Đoàn trong toàn tỉnh.</w:t>
      </w:r>
    </w:p>
    <w:p w:rsidR="00585284" w:rsidRPr="0003798C" w:rsidRDefault="00585284" w:rsidP="00D376FD">
      <w:pPr>
        <w:spacing w:afterLines="20" w:after="48" w:line="240" w:lineRule="auto"/>
        <w:ind w:firstLine="567"/>
        <w:jc w:val="thaiDistribute"/>
        <w:rPr>
          <w:rFonts w:cs="Times New Roman"/>
          <w:spacing w:val="4"/>
          <w:szCs w:val="28"/>
          <w:lang w:val="pl-PL"/>
        </w:rPr>
      </w:pPr>
      <w:r w:rsidRPr="0003798C">
        <w:rPr>
          <w:rFonts w:cs="Times New Roman"/>
          <w:spacing w:val="4"/>
          <w:szCs w:val="28"/>
          <w:lang w:val="pl-PL"/>
        </w:rPr>
        <w:t xml:space="preserve">- Phân công các </w:t>
      </w:r>
      <w:r w:rsidR="0071709C">
        <w:rPr>
          <w:rFonts w:cs="Times New Roman"/>
          <w:spacing w:val="4"/>
          <w:szCs w:val="28"/>
          <w:lang w:val="pl-PL"/>
        </w:rPr>
        <w:t>tổ</w:t>
      </w:r>
      <w:r w:rsidRPr="0003798C">
        <w:rPr>
          <w:rFonts w:cs="Times New Roman"/>
          <w:spacing w:val="4"/>
          <w:szCs w:val="28"/>
          <w:lang w:val="pl-PL"/>
        </w:rPr>
        <w:t xml:space="preserve"> công tác phụ trách, tham dự các hoạt động, sinh hoạt Đoàn của các </w:t>
      </w:r>
      <w:r w:rsidR="0071709C">
        <w:rPr>
          <w:rFonts w:cs="Times New Roman"/>
          <w:spacing w:val="4"/>
          <w:szCs w:val="28"/>
          <w:lang w:val="pl-PL"/>
        </w:rPr>
        <w:t>địa phương, đơn vị</w:t>
      </w:r>
      <w:r w:rsidRPr="0003798C">
        <w:rPr>
          <w:rFonts w:cs="Times New Roman"/>
          <w:spacing w:val="4"/>
          <w:szCs w:val="28"/>
          <w:lang w:val="pl-PL"/>
        </w:rPr>
        <w:t>.</w:t>
      </w:r>
    </w:p>
    <w:p w:rsidR="00585284" w:rsidRPr="0003798C" w:rsidRDefault="00585284" w:rsidP="00D376FD">
      <w:pPr>
        <w:spacing w:afterLines="20" w:after="48" w:line="240" w:lineRule="auto"/>
        <w:ind w:firstLine="567"/>
        <w:jc w:val="thaiDistribute"/>
        <w:rPr>
          <w:rFonts w:cs="Times New Roman"/>
          <w:b/>
          <w:bCs/>
          <w:spacing w:val="4"/>
          <w:szCs w:val="28"/>
          <w:lang w:val="pl-PL"/>
        </w:rPr>
      </w:pPr>
      <w:r w:rsidRPr="0003798C">
        <w:rPr>
          <w:rFonts w:cs="Times New Roman"/>
          <w:b/>
          <w:bCs/>
          <w:spacing w:val="4"/>
          <w:szCs w:val="28"/>
          <w:lang w:val="pl-PL"/>
        </w:rPr>
        <w:t>2. Các huyện, thị, thành Đoàn, Đoàn trực thuộ</w:t>
      </w:r>
      <w:r w:rsidR="00E63E0C">
        <w:rPr>
          <w:rFonts w:cs="Times New Roman"/>
          <w:b/>
          <w:bCs/>
          <w:spacing w:val="4"/>
          <w:szCs w:val="28"/>
          <w:lang w:val="pl-PL"/>
        </w:rPr>
        <w:t>c</w:t>
      </w:r>
    </w:p>
    <w:p w:rsidR="00585284" w:rsidRPr="0003798C" w:rsidRDefault="00585284" w:rsidP="00D376FD">
      <w:pPr>
        <w:spacing w:afterLines="20" w:after="48" w:line="240" w:lineRule="auto"/>
        <w:ind w:firstLine="567"/>
        <w:jc w:val="thaiDistribute"/>
        <w:rPr>
          <w:rFonts w:cs="Times New Roman"/>
          <w:spacing w:val="4"/>
          <w:szCs w:val="28"/>
          <w:lang w:val="pl-PL"/>
        </w:rPr>
      </w:pPr>
      <w:r w:rsidRPr="0003798C">
        <w:rPr>
          <w:rFonts w:cs="Times New Roman"/>
          <w:spacing w:val="4"/>
          <w:szCs w:val="28"/>
          <w:lang w:val="pl-PL"/>
        </w:rPr>
        <w:t>- Trên cơ sở hướng dẫn của Ban Thường vụ Tỉnh Đoàn, các đơn vị cụ thể hóa nội dung, hướng dẫn cơ sở Đoàn tổ chức sinh hoạt đảm bảo nội dung, mục đích, yêu cầu.</w:t>
      </w:r>
    </w:p>
    <w:p w:rsidR="00585284" w:rsidRPr="0003798C" w:rsidRDefault="00585284" w:rsidP="00D376FD">
      <w:pPr>
        <w:spacing w:afterLines="20" w:after="48" w:line="240" w:lineRule="auto"/>
        <w:ind w:firstLine="567"/>
        <w:jc w:val="thaiDistribute"/>
        <w:rPr>
          <w:rFonts w:cs="Times New Roman"/>
          <w:spacing w:val="4"/>
          <w:szCs w:val="28"/>
          <w:lang w:val="pl-PL"/>
        </w:rPr>
      </w:pPr>
      <w:r w:rsidRPr="0003798C">
        <w:rPr>
          <w:rFonts w:cs="Times New Roman"/>
          <w:spacing w:val="4"/>
          <w:szCs w:val="28"/>
          <w:lang w:val="pl-PL"/>
        </w:rPr>
        <w:t xml:space="preserve">- Đăng ký lịch sinh hoạt của các cơ sở Đoàn về Ban Tuyên giáo Tỉnh đoàn </w:t>
      </w:r>
      <w:r w:rsidRPr="0003798C">
        <w:rPr>
          <w:rFonts w:cs="Times New Roman"/>
          <w:b/>
          <w:i/>
          <w:spacing w:val="4"/>
          <w:szCs w:val="28"/>
          <w:u w:val="single"/>
          <w:lang w:val="pl-PL"/>
        </w:rPr>
        <w:t xml:space="preserve">trước ngày </w:t>
      </w:r>
      <w:r>
        <w:rPr>
          <w:rFonts w:cs="Times New Roman"/>
          <w:b/>
          <w:i/>
          <w:spacing w:val="4"/>
          <w:szCs w:val="28"/>
          <w:u w:val="single"/>
          <w:lang w:val="pl-PL"/>
        </w:rPr>
        <w:t>1</w:t>
      </w:r>
      <w:r w:rsidR="00E63E0C">
        <w:rPr>
          <w:rFonts w:cs="Times New Roman"/>
          <w:b/>
          <w:i/>
          <w:spacing w:val="4"/>
          <w:szCs w:val="28"/>
          <w:u w:val="single"/>
          <w:lang w:val="pl-PL"/>
        </w:rPr>
        <w:t>0</w:t>
      </w:r>
      <w:r>
        <w:rPr>
          <w:rFonts w:cs="Times New Roman"/>
          <w:b/>
          <w:i/>
          <w:spacing w:val="4"/>
          <w:szCs w:val="28"/>
          <w:u w:val="single"/>
          <w:lang w:val="pl-PL"/>
        </w:rPr>
        <w:t>/</w:t>
      </w:r>
      <w:r w:rsidR="0071709C">
        <w:rPr>
          <w:rFonts w:cs="Times New Roman"/>
          <w:b/>
          <w:i/>
          <w:spacing w:val="4"/>
          <w:szCs w:val="28"/>
          <w:u w:val="single"/>
          <w:lang w:val="pl-PL"/>
        </w:rPr>
        <w:t>6</w:t>
      </w:r>
      <w:r>
        <w:rPr>
          <w:rFonts w:cs="Times New Roman"/>
          <w:b/>
          <w:i/>
          <w:spacing w:val="4"/>
          <w:szCs w:val="28"/>
          <w:u w:val="single"/>
          <w:lang w:val="pl-PL"/>
        </w:rPr>
        <w:t>/</w:t>
      </w:r>
      <w:r w:rsidRPr="0003798C">
        <w:rPr>
          <w:rFonts w:cs="Times New Roman"/>
          <w:b/>
          <w:i/>
          <w:spacing w:val="4"/>
          <w:szCs w:val="28"/>
          <w:u w:val="single"/>
          <w:lang w:val="pl-PL"/>
        </w:rPr>
        <w:t>/201</w:t>
      </w:r>
      <w:r w:rsidR="0071709C">
        <w:rPr>
          <w:rFonts w:cs="Times New Roman"/>
          <w:b/>
          <w:i/>
          <w:spacing w:val="4"/>
          <w:szCs w:val="28"/>
          <w:u w:val="single"/>
          <w:lang w:val="pl-PL"/>
        </w:rPr>
        <w:t>8</w:t>
      </w:r>
      <w:r w:rsidRPr="0003798C">
        <w:rPr>
          <w:rFonts w:cs="Times New Roman"/>
          <w:spacing w:val="4"/>
          <w:szCs w:val="28"/>
          <w:lang w:val="pl-PL"/>
        </w:rPr>
        <w:t xml:space="preserve"> để tổng hợp, phân công các </w:t>
      </w:r>
      <w:r w:rsidR="0071709C">
        <w:rPr>
          <w:rFonts w:cs="Times New Roman"/>
          <w:spacing w:val="4"/>
          <w:szCs w:val="28"/>
          <w:lang w:val="pl-PL"/>
        </w:rPr>
        <w:t xml:space="preserve">tổ công tác </w:t>
      </w:r>
      <w:r w:rsidRPr="0003798C">
        <w:rPr>
          <w:rFonts w:cs="Times New Roman"/>
          <w:spacing w:val="4"/>
          <w:szCs w:val="28"/>
          <w:lang w:val="pl-PL"/>
        </w:rPr>
        <w:t>về dự sinh hoạt</w:t>
      </w:r>
      <w:r w:rsidR="0071709C">
        <w:rPr>
          <w:rFonts w:cs="Times New Roman"/>
          <w:spacing w:val="4"/>
          <w:szCs w:val="28"/>
          <w:lang w:val="pl-PL"/>
        </w:rPr>
        <w:t xml:space="preserve"> chủ điểm tại các cơ sở Đoàn</w:t>
      </w:r>
      <w:r w:rsidRPr="0003798C">
        <w:rPr>
          <w:rFonts w:cs="Times New Roman"/>
          <w:spacing w:val="4"/>
          <w:szCs w:val="28"/>
          <w:lang w:val="pl-PL"/>
        </w:rPr>
        <w:t>.</w:t>
      </w:r>
    </w:p>
    <w:p w:rsidR="00585284" w:rsidRPr="0003798C" w:rsidRDefault="00585284" w:rsidP="00D376FD">
      <w:pPr>
        <w:spacing w:afterLines="20" w:after="48" w:line="240" w:lineRule="auto"/>
        <w:ind w:firstLine="567"/>
        <w:jc w:val="thaiDistribute"/>
        <w:rPr>
          <w:rFonts w:cs="Times New Roman"/>
          <w:spacing w:val="4"/>
          <w:szCs w:val="28"/>
          <w:lang w:val="pl-PL"/>
        </w:rPr>
      </w:pPr>
      <w:r w:rsidRPr="0003798C">
        <w:rPr>
          <w:rFonts w:cs="Times New Roman"/>
          <w:spacing w:val="4"/>
          <w:szCs w:val="28"/>
          <w:lang w:val="pl-PL"/>
        </w:rPr>
        <w:lastRenderedPageBreak/>
        <w:t xml:space="preserve">Trên đây là Hướng dẫn sinh hoạt Đoàn tháng </w:t>
      </w:r>
      <w:r w:rsidR="0071709C">
        <w:rPr>
          <w:rFonts w:cs="Times New Roman"/>
          <w:spacing w:val="4"/>
          <w:szCs w:val="28"/>
          <w:lang w:val="pl-PL"/>
        </w:rPr>
        <w:t>6</w:t>
      </w:r>
      <w:r>
        <w:rPr>
          <w:rFonts w:cs="Times New Roman"/>
          <w:spacing w:val="4"/>
          <w:szCs w:val="28"/>
          <w:lang w:val="pl-PL"/>
        </w:rPr>
        <w:t xml:space="preserve"> - </w:t>
      </w:r>
      <w:r w:rsidR="0071709C">
        <w:rPr>
          <w:rFonts w:cs="Times New Roman"/>
          <w:spacing w:val="4"/>
          <w:szCs w:val="28"/>
          <w:lang w:val="pl-PL"/>
        </w:rPr>
        <w:t>7/2018</w:t>
      </w:r>
      <w:r w:rsidRPr="0003798C">
        <w:rPr>
          <w:rFonts w:cs="Times New Roman"/>
          <w:spacing w:val="4"/>
          <w:szCs w:val="28"/>
          <w:lang w:val="pl-PL"/>
        </w:rPr>
        <w:t xml:space="preserve"> với chủ đề </w:t>
      </w:r>
      <w:r w:rsidR="008911A2" w:rsidRPr="00D32561">
        <w:rPr>
          <w:rFonts w:cs="Times New Roman"/>
          <w:i/>
          <w:color w:val="000000"/>
          <w:szCs w:val="28"/>
          <w:shd w:val="clear" w:color="auto" w:fill="FFFFFF"/>
        </w:rPr>
        <w:t>"</w:t>
      </w:r>
      <w:r w:rsidR="008911A2">
        <w:rPr>
          <w:rFonts w:cs="Times New Roman"/>
          <w:i/>
          <w:color w:val="000000"/>
          <w:szCs w:val="28"/>
          <w:shd w:val="clear" w:color="auto" w:fill="FFFFFF"/>
        </w:rPr>
        <w:t>Chiến thắng Đồng Lộc – Giá trị lịch sử và hiện thực</w:t>
      </w:r>
      <w:r w:rsidR="008911A2" w:rsidRPr="00D32561">
        <w:rPr>
          <w:rFonts w:cs="Times New Roman"/>
          <w:i/>
          <w:color w:val="000000"/>
          <w:szCs w:val="28"/>
          <w:shd w:val="clear" w:color="auto" w:fill="FFFFFF"/>
        </w:rPr>
        <w:t>”</w:t>
      </w:r>
      <w:r w:rsidRPr="0003798C">
        <w:rPr>
          <w:rFonts w:cs="Times New Roman"/>
          <w:spacing w:val="4"/>
          <w:szCs w:val="28"/>
          <w:lang w:val="pl-PL"/>
        </w:rPr>
        <w:t xml:space="preserve">, Ban Thường vụ Tỉnh đoàn đề nghị các huyện, thị, thành Đoàn, Đoàn trực thuộc triển khai, thực hiện nghiêm túc; báo cáo kết quả về Ban Thường vụ Tỉnh đoàn (qua Ban Tuyên giáo bằng văn bản và qua email: </w:t>
      </w:r>
      <w:hyperlink r:id="rId8" w:history="1">
        <w:r w:rsidRPr="0003798C">
          <w:rPr>
            <w:rStyle w:val="Hyperlink"/>
            <w:rFonts w:cs="Times New Roman"/>
            <w:spacing w:val="4"/>
            <w:szCs w:val="28"/>
            <w:lang w:val="pl-PL"/>
          </w:rPr>
          <w:t>btgtdhatinh@gmail.com</w:t>
        </w:r>
      </w:hyperlink>
      <w:r w:rsidRPr="0003798C">
        <w:rPr>
          <w:rFonts w:cs="Times New Roman"/>
          <w:spacing w:val="4"/>
          <w:szCs w:val="28"/>
          <w:lang w:val="pl-PL"/>
        </w:rPr>
        <w:t>).</w:t>
      </w:r>
    </w:p>
    <w:p w:rsidR="00585284" w:rsidRPr="0003798C" w:rsidRDefault="00585284" w:rsidP="00D376FD">
      <w:pPr>
        <w:spacing w:afterLines="20" w:after="48" w:line="240" w:lineRule="auto"/>
        <w:ind w:firstLine="567"/>
        <w:jc w:val="thaiDistribute"/>
        <w:rPr>
          <w:rFonts w:cs="Times New Roman"/>
          <w:spacing w:val="4"/>
          <w:szCs w:val="28"/>
          <w:lang w:val="pl-P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48"/>
        <w:gridCol w:w="5040"/>
      </w:tblGrid>
      <w:tr w:rsidR="00585284" w:rsidRPr="0003798C" w:rsidTr="00E617C5">
        <w:tc>
          <w:tcPr>
            <w:tcW w:w="4248" w:type="dxa"/>
          </w:tcPr>
          <w:p w:rsidR="00585284" w:rsidRPr="0003798C" w:rsidRDefault="00585284" w:rsidP="00D376FD">
            <w:pPr>
              <w:jc w:val="both"/>
              <w:rPr>
                <w:rFonts w:cs="Times New Roman"/>
                <w:b/>
                <w:szCs w:val="28"/>
                <w:lang w:val="de-DE"/>
              </w:rPr>
            </w:pPr>
          </w:p>
          <w:p w:rsidR="00585284" w:rsidRPr="0003798C" w:rsidRDefault="00585284" w:rsidP="00D376FD">
            <w:pPr>
              <w:jc w:val="both"/>
              <w:rPr>
                <w:rFonts w:cs="Times New Roman"/>
                <w:szCs w:val="28"/>
                <w:lang w:val="de-DE"/>
              </w:rPr>
            </w:pPr>
            <w:r w:rsidRPr="0003798C">
              <w:rPr>
                <w:rFonts w:cs="Times New Roman"/>
                <w:b/>
                <w:szCs w:val="28"/>
                <w:lang w:val="de-DE"/>
              </w:rPr>
              <w:t>Nơi nhận</w:t>
            </w:r>
            <w:r w:rsidRPr="0003798C">
              <w:rPr>
                <w:rFonts w:cs="Times New Roman"/>
                <w:szCs w:val="28"/>
                <w:lang w:val="de-DE"/>
              </w:rPr>
              <w:t>:</w:t>
            </w:r>
          </w:p>
          <w:p w:rsidR="00585284" w:rsidRPr="00756BAA" w:rsidRDefault="00585284" w:rsidP="00D376FD">
            <w:pPr>
              <w:jc w:val="both"/>
              <w:rPr>
                <w:rFonts w:cs="Times New Roman"/>
                <w:szCs w:val="28"/>
                <w:lang w:val="de-DE"/>
              </w:rPr>
            </w:pPr>
            <w:r w:rsidRPr="00756BAA">
              <w:rPr>
                <w:rFonts w:cs="Times New Roman"/>
                <w:szCs w:val="28"/>
                <w:lang w:val="de-DE"/>
              </w:rPr>
              <w:t>- Ban Tuyên giáo TW Đoàn;</w:t>
            </w:r>
          </w:p>
          <w:p w:rsidR="00585284" w:rsidRPr="00756BAA" w:rsidRDefault="00585284" w:rsidP="00D376FD">
            <w:pPr>
              <w:jc w:val="both"/>
              <w:rPr>
                <w:rFonts w:cs="Times New Roman"/>
                <w:spacing w:val="-18"/>
                <w:szCs w:val="28"/>
                <w:lang w:val="de-DE"/>
              </w:rPr>
            </w:pPr>
            <w:r w:rsidRPr="00756BAA">
              <w:rPr>
                <w:rFonts w:cs="Times New Roman"/>
                <w:spacing w:val="-18"/>
                <w:szCs w:val="28"/>
                <w:lang w:val="de-DE"/>
              </w:rPr>
              <w:t>- Ban Tuyên giáo Tỉnh uỷ;</w:t>
            </w:r>
          </w:p>
          <w:p w:rsidR="00585284" w:rsidRPr="00756BAA" w:rsidRDefault="00585284" w:rsidP="00D376FD">
            <w:pPr>
              <w:jc w:val="both"/>
              <w:rPr>
                <w:rFonts w:cs="Times New Roman"/>
                <w:spacing w:val="-10"/>
                <w:position w:val="2"/>
                <w:szCs w:val="28"/>
                <w:lang w:val="de-DE"/>
              </w:rPr>
            </w:pPr>
            <w:r w:rsidRPr="00756BAA">
              <w:rPr>
                <w:rFonts w:cs="Times New Roman"/>
                <w:spacing w:val="-10"/>
                <w:position w:val="2"/>
                <w:szCs w:val="28"/>
                <w:lang w:val="de-DE"/>
              </w:rPr>
              <w:t>- Thường trực, các Ban, VP Tỉnh đoàn;</w:t>
            </w:r>
          </w:p>
          <w:p w:rsidR="00585284" w:rsidRPr="00756BAA" w:rsidRDefault="00585284" w:rsidP="00D376FD">
            <w:pPr>
              <w:jc w:val="both"/>
              <w:rPr>
                <w:rFonts w:cs="Times New Roman"/>
                <w:szCs w:val="28"/>
                <w:lang w:val="de-DE"/>
              </w:rPr>
            </w:pPr>
            <w:r w:rsidRPr="00756BAA">
              <w:rPr>
                <w:rFonts w:cs="Times New Roman"/>
                <w:szCs w:val="28"/>
                <w:lang w:val="de-DE"/>
              </w:rPr>
              <w:t>- Các huyện, thị, thành Đoàn và Đoàn trực thuộc;</w:t>
            </w:r>
          </w:p>
          <w:p w:rsidR="00585284" w:rsidRPr="0003798C" w:rsidRDefault="00585284" w:rsidP="00D376FD">
            <w:pPr>
              <w:jc w:val="both"/>
              <w:rPr>
                <w:rFonts w:cs="Times New Roman"/>
                <w:szCs w:val="28"/>
                <w:lang w:val="de-DE"/>
              </w:rPr>
            </w:pPr>
            <w:r w:rsidRPr="00756BAA">
              <w:rPr>
                <w:rFonts w:cs="Times New Roman"/>
                <w:szCs w:val="28"/>
                <w:lang w:val="de-DE"/>
              </w:rPr>
              <w:t>- Lưu.</w:t>
            </w:r>
          </w:p>
        </w:tc>
        <w:tc>
          <w:tcPr>
            <w:tcW w:w="5040" w:type="dxa"/>
          </w:tcPr>
          <w:p w:rsidR="00585284" w:rsidRPr="0003798C" w:rsidRDefault="00585284" w:rsidP="00D376FD">
            <w:pPr>
              <w:jc w:val="center"/>
              <w:rPr>
                <w:rFonts w:cs="Times New Roman"/>
                <w:b/>
                <w:szCs w:val="28"/>
              </w:rPr>
            </w:pPr>
            <w:r w:rsidRPr="0003798C">
              <w:rPr>
                <w:rFonts w:cs="Times New Roman"/>
                <w:b/>
                <w:szCs w:val="28"/>
              </w:rPr>
              <w:t>TM. BAN THƯỜNG VỤ TỈNH ĐOÀN</w:t>
            </w:r>
          </w:p>
          <w:p w:rsidR="00585284" w:rsidRPr="0003798C" w:rsidRDefault="00585284" w:rsidP="00D376FD">
            <w:pPr>
              <w:jc w:val="center"/>
              <w:rPr>
                <w:rFonts w:cs="Times New Roman"/>
                <w:szCs w:val="28"/>
              </w:rPr>
            </w:pPr>
            <w:r w:rsidRPr="0003798C">
              <w:rPr>
                <w:rFonts w:cs="Times New Roman"/>
                <w:szCs w:val="28"/>
              </w:rPr>
              <w:t>PHÓ BÍ THƯ</w:t>
            </w:r>
          </w:p>
          <w:p w:rsidR="00585284" w:rsidRPr="0003798C" w:rsidRDefault="00585284" w:rsidP="00D376FD">
            <w:pPr>
              <w:jc w:val="center"/>
              <w:rPr>
                <w:rFonts w:cs="Times New Roman"/>
                <w:szCs w:val="28"/>
              </w:rPr>
            </w:pPr>
          </w:p>
          <w:p w:rsidR="00585284" w:rsidRPr="0003798C" w:rsidRDefault="00585284" w:rsidP="00D376FD">
            <w:pPr>
              <w:jc w:val="center"/>
              <w:rPr>
                <w:rFonts w:cs="Times New Roman"/>
                <w:szCs w:val="28"/>
              </w:rPr>
            </w:pPr>
          </w:p>
          <w:p w:rsidR="00585284" w:rsidRPr="00572E76" w:rsidRDefault="00572E76" w:rsidP="00D376FD">
            <w:pPr>
              <w:jc w:val="center"/>
              <w:rPr>
                <w:rFonts w:cs="Times New Roman"/>
                <w:sz w:val="24"/>
                <w:szCs w:val="24"/>
              </w:rPr>
            </w:pPr>
            <w:r w:rsidRPr="00572E76">
              <w:rPr>
                <w:rFonts w:cs="Times New Roman"/>
                <w:sz w:val="24"/>
                <w:szCs w:val="24"/>
              </w:rPr>
              <w:t>(Đã ký)</w:t>
            </w:r>
            <w:bookmarkStart w:id="0" w:name="_GoBack"/>
            <w:bookmarkEnd w:id="0"/>
          </w:p>
          <w:p w:rsidR="00585284" w:rsidRPr="0003798C" w:rsidRDefault="00585284" w:rsidP="00D376FD">
            <w:pPr>
              <w:jc w:val="center"/>
              <w:rPr>
                <w:rFonts w:cs="Times New Roman"/>
                <w:szCs w:val="28"/>
              </w:rPr>
            </w:pPr>
          </w:p>
          <w:p w:rsidR="00585284" w:rsidRPr="0003798C" w:rsidRDefault="00585284" w:rsidP="00D376FD">
            <w:pPr>
              <w:jc w:val="center"/>
              <w:rPr>
                <w:rFonts w:cs="Times New Roman"/>
                <w:szCs w:val="28"/>
              </w:rPr>
            </w:pPr>
          </w:p>
          <w:p w:rsidR="00585284" w:rsidRPr="0003798C" w:rsidRDefault="00585284" w:rsidP="00D376FD">
            <w:pPr>
              <w:jc w:val="center"/>
              <w:rPr>
                <w:rFonts w:cs="Times New Roman"/>
                <w:szCs w:val="28"/>
                <w:lang w:val="vi-VN"/>
              </w:rPr>
            </w:pPr>
            <w:r w:rsidRPr="0003798C">
              <w:rPr>
                <w:rFonts w:cs="Times New Roman"/>
                <w:b/>
                <w:szCs w:val="28"/>
              </w:rPr>
              <w:t>Phan Kỳ</w:t>
            </w:r>
          </w:p>
        </w:tc>
      </w:tr>
    </w:tbl>
    <w:p w:rsidR="00585284" w:rsidRPr="0003798C" w:rsidRDefault="00585284" w:rsidP="00D376FD">
      <w:pPr>
        <w:spacing w:afterLines="20" w:after="48" w:line="240" w:lineRule="auto"/>
        <w:ind w:firstLine="567"/>
        <w:jc w:val="thaiDistribute"/>
        <w:rPr>
          <w:rFonts w:cs="Times New Roman"/>
          <w:szCs w:val="28"/>
        </w:rPr>
      </w:pPr>
    </w:p>
    <w:p w:rsidR="005F34C6" w:rsidRDefault="005F34C6" w:rsidP="00D376FD">
      <w:pPr>
        <w:spacing w:after="0" w:line="240" w:lineRule="auto"/>
        <w:ind w:firstLine="567"/>
        <w:jc w:val="both"/>
      </w:pPr>
    </w:p>
    <w:sectPr w:rsidR="005F34C6" w:rsidSect="00D376FD">
      <w:footerReference w:type="default" r:id="rId9"/>
      <w:pgSz w:w="11907" w:h="16840" w:code="9"/>
      <w:pgMar w:top="1134" w:right="1134" w:bottom="1134" w:left="1701" w:header="283" w:footer="283"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52C8" w:rsidRDefault="006452C8" w:rsidP="00D376FD">
      <w:pPr>
        <w:spacing w:after="0" w:line="240" w:lineRule="auto"/>
      </w:pPr>
      <w:r>
        <w:separator/>
      </w:r>
    </w:p>
  </w:endnote>
  <w:endnote w:type="continuationSeparator" w:id="0">
    <w:p w:rsidR="006452C8" w:rsidRDefault="006452C8" w:rsidP="00D37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5419349"/>
      <w:docPartObj>
        <w:docPartGallery w:val="Page Numbers (Bottom of Page)"/>
        <w:docPartUnique/>
      </w:docPartObj>
    </w:sdtPr>
    <w:sdtEndPr>
      <w:rPr>
        <w:noProof/>
      </w:rPr>
    </w:sdtEndPr>
    <w:sdtContent>
      <w:p w:rsidR="00D376FD" w:rsidRDefault="00D376FD">
        <w:pPr>
          <w:pStyle w:val="Footer"/>
          <w:jc w:val="right"/>
        </w:pPr>
        <w:r>
          <w:fldChar w:fldCharType="begin"/>
        </w:r>
        <w:r>
          <w:instrText xml:space="preserve"> PAGE   \* MERGEFORMAT </w:instrText>
        </w:r>
        <w:r>
          <w:fldChar w:fldCharType="separate"/>
        </w:r>
        <w:r w:rsidR="00572E76">
          <w:rPr>
            <w:noProof/>
          </w:rPr>
          <w:t>1</w:t>
        </w:r>
        <w:r>
          <w:rPr>
            <w:noProof/>
          </w:rPr>
          <w:fldChar w:fldCharType="end"/>
        </w:r>
      </w:p>
    </w:sdtContent>
  </w:sdt>
  <w:p w:rsidR="00D376FD" w:rsidRDefault="00D376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52C8" w:rsidRDefault="006452C8" w:rsidP="00D376FD">
      <w:pPr>
        <w:spacing w:after="0" w:line="240" w:lineRule="auto"/>
      </w:pPr>
      <w:r>
        <w:separator/>
      </w:r>
    </w:p>
  </w:footnote>
  <w:footnote w:type="continuationSeparator" w:id="0">
    <w:p w:rsidR="006452C8" w:rsidRDefault="006452C8" w:rsidP="00D376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24AAF"/>
    <w:rsid w:val="00045FAD"/>
    <w:rsid w:val="0005168A"/>
    <w:rsid w:val="001C3133"/>
    <w:rsid w:val="001D6F54"/>
    <w:rsid w:val="00296116"/>
    <w:rsid w:val="00330DD5"/>
    <w:rsid w:val="003D3641"/>
    <w:rsid w:val="00453695"/>
    <w:rsid w:val="004A6DFC"/>
    <w:rsid w:val="00572E76"/>
    <w:rsid w:val="00576863"/>
    <w:rsid w:val="00585284"/>
    <w:rsid w:val="005F21F9"/>
    <w:rsid w:val="005F34C6"/>
    <w:rsid w:val="006452C8"/>
    <w:rsid w:val="0066265B"/>
    <w:rsid w:val="00675986"/>
    <w:rsid w:val="00703D1C"/>
    <w:rsid w:val="0071709C"/>
    <w:rsid w:val="00781571"/>
    <w:rsid w:val="00784478"/>
    <w:rsid w:val="00815C41"/>
    <w:rsid w:val="008911A2"/>
    <w:rsid w:val="008D6A51"/>
    <w:rsid w:val="009005B2"/>
    <w:rsid w:val="00924AAF"/>
    <w:rsid w:val="00950DCE"/>
    <w:rsid w:val="009E31E1"/>
    <w:rsid w:val="00A31B19"/>
    <w:rsid w:val="00C176E3"/>
    <w:rsid w:val="00CC274C"/>
    <w:rsid w:val="00D376FD"/>
    <w:rsid w:val="00E05DB1"/>
    <w:rsid w:val="00E63E0C"/>
    <w:rsid w:val="00ED121F"/>
    <w:rsid w:val="00EE173A"/>
    <w:rsid w:val="00EF58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A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F21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03D1C"/>
    <w:pPr>
      <w:ind w:left="720"/>
      <w:contextualSpacing/>
    </w:pPr>
  </w:style>
  <w:style w:type="character" w:styleId="Hyperlink">
    <w:name w:val="Hyperlink"/>
    <w:basedOn w:val="DefaultParagraphFont"/>
    <w:uiPriority w:val="99"/>
    <w:unhideWhenUsed/>
    <w:rsid w:val="00585284"/>
    <w:rPr>
      <w:color w:val="0000FF" w:themeColor="hyperlink"/>
      <w:u w:val="single"/>
    </w:rPr>
  </w:style>
  <w:style w:type="paragraph" w:styleId="Header">
    <w:name w:val="header"/>
    <w:basedOn w:val="Normal"/>
    <w:link w:val="HeaderChar"/>
    <w:uiPriority w:val="99"/>
    <w:unhideWhenUsed/>
    <w:rsid w:val="00D376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76FD"/>
  </w:style>
  <w:style w:type="paragraph" w:styleId="Footer">
    <w:name w:val="footer"/>
    <w:basedOn w:val="Normal"/>
    <w:link w:val="FooterChar"/>
    <w:uiPriority w:val="99"/>
    <w:unhideWhenUsed/>
    <w:rsid w:val="00D376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76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F21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03D1C"/>
    <w:pPr>
      <w:ind w:left="720"/>
      <w:contextualSpacing/>
    </w:pPr>
  </w:style>
  <w:style w:type="character" w:styleId="Hyperlink">
    <w:name w:val="Hyperlink"/>
    <w:basedOn w:val="DefaultParagraphFont"/>
    <w:uiPriority w:val="99"/>
    <w:unhideWhenUsed/>
    <w:rsid w:val="005852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tgtdhatinh@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BDD78-93AA-4764-8E31-2F24B9760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3</Pages>
  <Words>856</Words>
  <Characters>4883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0965.397.785</Company>
  <LinksUpToDate>false</LinksUpToDate>
  <CharactersWithSpaces>5728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lavanhung</dc:creator>
  <cp:keywords/>
  <dc:description/>
  <cp:lastModifiedBy>lavanhung</cp:lastModifiedBy>
  <cp:revision>21</cp:revision>
  <cp:lastPrinted>2018-05-31T08:50:00Z</cp:lastPrinted>
  <dcterms:created xsi:type="dcterms:W3CDTF">2018-05-28T02:02:00Z</dcterms:created>
  <dcterms:modified xsi:type="dcterms:W3CDTF">2018-06-01T07:57:00Z</dcterms:modified>
</cp:coreProperties>
</file>