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2"/>
        <w:gridCol w:w="4502"/>
      </w:tblGrid>
      <w:tr w:rsidR="00E842BC" w:rsidTr="00E842BC">
        <w:tc>
          <w:tcPr>
            <w:tcW w:w="4502" w:type="dxa"/>
          </w:tcPr>
          <w:p w:rsidR="00E842BC" w:rsidRPr="00E842BC" w:rsidRDefault="00E842BC" w:rsidP="00E842BC">
            <w:pPr>
              <w:jc w:val="center"/>
              <w:rPr>
                <w:b/>
              </w:rPr>
            </w:pPr>
            <w:r w:rsidRPr="00E842BC">
              <w:rPr>
                <w:b/>
              </w:rPr>
              <w:t>BCH ĐOÀN TỈNH HÀ TĨNH</w:t>
            </w:r>
          </w:p>
          <w:p w:rsidR="00E842BC" w:rsidRDefault="00E842BC" w:rsidP="00E842BC">
            <w:pPr>
              <w:jc w:val="center"/>
            </w:pPr>
            <w:r>
              <w:t>***</w:t>
            </w:r>
          </w:p>
          <w:p w:rsidR="00E842BC" w:rsidRDefault="00E842BC" w:rsidP="00E842BC">
            <w:pPr>
              <w:jc w:val="center"/>
            </w:pPr>
            <w:r>
              <w:t xml:space="preserve">Số </w:t>
            </w:r>
            <w:r w:rsidR="000A6EB1">
              <w:t xml:space="preserve">492 </w:t>
            </w:r>
            <w:r>
              <w:t>CV/TĐTN-BTG</w:t>
            </w:r>
          </w:p>
          <w:p w:rsidR="00E842BC" w:rsidRPr="00E842BC" w:rsidRDefault="00E842BC" w:rsidP="00E842BC">
            <w:pPr>
              <w:jc w:val="center"/>
              <w:rPr>
                <w:i/>
              </w:rPr>
            </w:pPr>
            <w:r w:rsidRPr="00E842BC">
              <w:rPr>
                <w:i/>
                <w:sz w:val="24"/>
              </w:rPr>
              <w:t>“V/v tổ chức các hoạt động hưởng ứng Ngày Dân số Thế giới (11/7) năm 2018”</w:t>
            </w:r>
          </w:p>
        </w:tc>
        <w:tc>
          <w:tcPr>
            <w:tcW w:w="4502" w:type="dxa"/>
          </w:tcPr>
          <w:p w:rsidR="00E842BC" w:rsidRPr="00E842BC" w:rsidRDefault="00E842BC" w:rsidP="00E842BC">
            <w:pPr>
              <w:jc w:val="center"/>
              <w:rPr>
                <w:b/>
                <w:u w:val="single"/>
              </w:rPr>
            </w:pPr>
            <w:r w:rsidRPr="00E842BC">
              <w:rPr>
                <w:b/>
                <w:sz w:val="30"/>
                <w:u w:val="single"/>
              </w:rPr>
              <w:t>ĐOÀN TNCS HỒ CHÍ MINH</w:t>
            </w:r>
          </w:p>
          <w:p w:rsidR="00E842BC" w:rsidRDefault="00E842BC" w:rsidP="00E842BC">
            <w:pPr>
              <w:jc w:val="center"/>
            </w:pPr>
          </w:p>
          <w:p w:rsidR="00E842BC" w:rsidRPr="00E842BC" w:rsidRDefault="00E842BC" w:rsidP="000A6EB1">
            <w:pPr>
              <w:jc w:val="center"/>
              <w:rPr>
                <w:i/>
              </w:rPr>
            </w:pPr>
            <w:r w:rsidRPr="00E842BC">
              <w:rPr>
                <w:i/>
                <w:sz w:val="26"/>
              </w:rPr>
              <w:t>Hà Tĩnh, ngày</w:t>
            </w:r>
            <w:r w:rsidR="000A6EB1">
              <w:rPr>
                <w:i/>
                <w:sz w:val="26"/>
              </w:rPr>
              <w:t xml:space="preserve"> 02</w:t>
            </w:r>
            <w:r w:rsidRPr="00E842BC">
              <w:rPr>
                <w:i/>
                <w:sz w:val="26"/>
              </w:rPr>
              <w:t xml:space="preserve"> tháng </w:t>
            </w:r>
            <w:r w:rsidR="000A6EB1">
              <w:rPr>
                <w:i/>
                <w:sz w:val="26"/>
              </w:rPr>
              <w:t>7</w:t>
            </w:r>
            <w:r w:rsidRPr="00E842BC">
              <w:rPr>
                <w:i/>
                <w:sz w:val="26"/>
              </w:rPr>
              <w:t xml:space="preserve"> năm 2018</w:t>
            </w:r>
          </w:p>
        </w:tc>
      </w:tr>
    </w:tbl>
    <w:p w:rsidR="004A6DFC" w:rsidRDefault="004A6DFC" w:rsidP="00B33CCE">
      <w:pPr>
        <w:spacing w:after="0" w:line="240" w:lineRule="auto"/>
      </w:pPr>
    </w:p>
    <w:p w:rsidR="00B33CCE" w:rsidRPr="00C82850" w:rsidRDefault="00B4794D" w:rsidP="00C82850">
      <w:pPr>
        <w:spacing w:after="0" w:line="240" w:lineRule="auto"/>
        <w:jc w:val="center"/>
        <w:rPr>
          <w:b/>
        </w:rPr>
      </w:pPr>
      <w:r>
        <w:rPr>
          <w:b/>
        </w:rPr>
        <w:t xml:space="preserve">    </w:t>
      </w:r>
      <w:r w:rsidR="00B33CCE" w:rsidRPr="00C82850">
        <w:rPr>
          <w:b/>
        </w:rPr>
        <w:t>Kính gửi: Ban Thường vụ các huyện, thị, thành Đoàn, Đoàn trực thuộc</w:t>
      </w:r>
    </w:p>
    <w:p w:rsidR="00B33CCE" w:rsidRDefault="00B33CCE" w:rsidP="00B33CCE">
      <w:pPr>
        <w:spacing w:after="0" w:line="240" w:lineRule="auto"/>
      </w:pPr>
    </w:p>
    <w:p w:rsidR="00A55992" w:rsidRDefault="00C94200" w:rsidP="00C82850">
      <w:pPr>
        <w:spacing w:after="0" w:line="240" w:lineRule="auto"/>
        <w:ind w:firstLine="567"/>
        <w:jc w:val="both"/>
      </w:pPr>
      <w:r>
        <w:t>Căn cứ</w:t>
      </w:r>
      <w:r w:rsidR="00B33CCE">
        <w:t xml:space="preserve"> </w:t>
      </w:r>
      <w:r>
        <w:t>Công văn số 120</w:t>
      </w:r>
      <w:r w:rsidR="00CF6EEC">
        <w:t xml:space="preserve">/CCDS-TTGD, ngày 19/6/2018 của Chi cục Dân số Kế hoạch hóa gia đình tỉnh về việc hướng dẫn tổ chức các hoạt động nhân </w:t>
      </w:r>
      <w:r w:rsidR="00A55992">
        <w:t>N</w:t>
      </w:r>
      <w:r w:rsidR="00CF6EEC">
        <w:t xml:space="preserve">gày Dân số Thế giới (11/7) năm 2018, Ban Thường vụ Tỉnh đoàn đề nghị các huyện, thị, thành Đoàn, Đoàn trực thuộc </w:t>
      </w:r>
      <w:r w:rsidR="00A55992">
        <w:t>triển khai các hoạt động hưởng ứng Ngày Dân số Thế giới (11/7) năm 2018, cụ thể như sau:</w:t>
      </w:r>
    </w:p>
    <w:p w:rsidR="002D150E" w:rsidRDefault="00A55992" w:rsidP="00C82850">
      <w:pPr>
        <w:spacing w:after="0" w:line="240" w:lineRule="auto"/>
        <w:ind w:firstLine="567"/>
        <w:jc w:val="both"/>
      </w:pPr>
      <w:r w:rsidRPr="00C82850">
        <w:rPr>
          <w:b/>
        </w:rPr>
        <w:t>1.</w:t>
      </w:r>
      <w:r>
        <w:t xml:space="preserve"> </w:t>
      </w:r>
      <w:r w:rsidR="00852FB4">
        <w:t xml:space="preserve">Đẩy mạnh công tác tuyên truyền đến các nhóm đối tượng đoàn viên, thanh thiếu nhi bằng </w:t>
      </w:r>
      <w:r w:rsidR="00C6793E">
        <w:t>hình thức đa dạng, sáng tạo, các kênh thông tin báo chí, hệ thống website, facebook của Đoàn, lồng ghép vào chương trình sinh hoạ</w:t>
      </w:r>
      <w:r w:rsidR="002D150E">
        <w:t>t Đoàn,</w:t>
      </w:r>
      <w:r w:rsidR="00852FB4">
        <w:t xml:space="preserve"> tổ chức các diễn đàn, buổi nói chuyện chuyên đề, </w:t>
      </w:r>
      <w:r w:rsidR="002D150E">
        <w:t>… trong đó tập trung các nội dung trọng tâm sau đây:</w:t>
      </w:r>
    </w:p>
    <w:p w:rsidR="002D150E" w:rsidRDefault="002D150E" w:rsidP="00C82850">
      <w:pPr>
        <w:spacing w:after="0" w:line="240" w:lineRule="auto"/>
        <w:ind w:firstLine="567"/>
        <w:jc w:val="both"/>
      </w:pPr>
      <w:r>
        <w:t>- T</w:t>
      </w:r>
      <w:r w:rsidR="00A55992">
        <w:t xml:space="preserve">uyên truyền về ý nghĩa, chủ đề Ngày Dân số Thế giới 11/7/2018 </w:t>
      </w:r>
      <w:r w:rsidR="00A55992" w:rsidRPr="00B70444">
        <w:rPr>
          <w:b/>
          <w:i/>
          <w:spacing w:val="-20"/>
        </w:rPr>
        <w:t>“Thành công của kế hoạch hóa gia đình là tiền đề cho phát triển bền vững”</w:t>
      </w:r>
      <w:r w:rsidR="00A55992">
        <w:t xml:space="preserve">; </w:t>
      </w:r>
    </w:p>
    <w:p w:rsidR="002D150E" w:rsidRDefault="002D150E" w:rsidP="00C82850">
      <w:pPr>
        <w:spacing w:after="0" w:line="240" w:lineRule="auto"/>
        <w:ind w:firstLine="567"/>
        <w:jc w:val="both"/>
      </w:pPr>
      <w:r>
        <w:t>- P</w:t>
      </w:r>
      <w:r w:rsidR="00A55992">
        <w:t>hổ biến các chủ trương, chính sách của Đảng, Nhà nước</w:t>
      </w:r>
      <w:r w:rsidR="00C6793E">
        <w:t xml:space="preserve"> về công tác dân số, kế hoạch hóa gia đình</w:t>
      </w:r>
      <w:r>
        <w:t>,</w:t>
      </w:r>
      <w:r w:rsidR="004D039E" w:rsidRPr="004D039E">
        <w:t xml:space="preserve"> </w:t>
      </w:r>
      <w:r>
        <w:t>Luật Bình đẳng giới, Luật phòng chống bạo lực gia đình, Luật hôn nhân gia đình,…</w:t>
      </w:r>
      <w:r w:rsidR="004D039E">
        <w:t>đến tận đoàn viên, thanh niên của địa phương, đơn vị;</w:t>
      </w:r>
      <w:r w:rsidR="004D039E" w:rsidRPr="004D039E">
        <w:t xml:space="preserve"> </w:t>
      </w:r>
    </w:p>
    <w:p w:rsidR="004D039E" w:rsidRDefault="002D150E" w:rsidP="00C82850">
      <w:pPr>
        <w:spacing w:after="0" w:line="240" w:lineRule="auto"/>
        <w:ind w:firstLine="567"/>
        <w:jc w:val="both"/>
      </w:pPr>
      <w:r>
        <w:t>- T</w:t>
      </w:r>
      <w:r w:rsidR="004D039E">
        <w:t xml:space="preserve">uyên truyền </w:t>
      </w:r>
      <w:r>
        <w:t xml:space="preserve">nhằm góp phần </w:t>
      </w:r>
      <w:r w:rsidR="004D039E">
        <w:t>giảm thiểu mất cân bằng giới tính khi sinh, chú trọng phối hợp tổ chức các hoạt động giáo dục giới tính, kỹ năng sống cho thiếu niên, nhi đồng;</w:t>
      </w:r>
      <w:r w:rsidR="004D039E" w:rsidRPr="004D039E">
        <w:t xml:space="preserve"> </w:t>
      </w:r>
      <w:r w:rsidR="004D039E">
        <w:t>nâng cao nhận thức cho đoàn viên, thanh niên về lợi ích của việc tư vấn, khám sức khỏe trước hôn nhân; lợi ích của việc thực hiện tầm soát, chẩn đoán và điều trị bệnh tật trước sinh và sơ sinh, về tác hại của việc phá thai (tập trung tuyên truyền, giảm thiểu tình trạng mang thai ngoài ý muốn và phá thai ở tuổi vị thành niên, thanh niên).</w:t>
      </w:r>
    </w:p>
    <w:p w:rsidR="00852FB4" w:rsidRDefault="00C6793E" w:rsidP="00C82850">
      <w:pPr>
        <w:spacing w:after="0" w:line="240" w:lineRule="auto"/>
        <w:ind w:firstLine="567"/>
        <w:jc w:val="both"/>
      </w:pPr>
      <w:r w:rsidRPr="00C82850">
        <w:rPr>
          <w:b/>
        </w:rPr>
        <w:t>2.</w:t>
      </w:r>
      <w:r>
        <w:t xml:space="preserve"> </w:t>
      </w:r>
      <w:r w:rsidR="00594128">
        <w:t xml:space="preserve">Tích cực phối hợp tổ chức các hoạt động nhằm nâng cao </w:t>
      </w:r>
      <w:r w:rsidR="008A1293">
        <w:t xml:space="preserve">sức khỏe, </w:t>
      </w:r>
      <w:r w:rsidR="00594128">
        <w:t xml:space="preserve">chất lượng cuộc sống của </w:t>
      </w:r>
      <w:r w:rsidR="008A1293">
        <w:t>thế hệ trẻ</w:t>
      </w:r>
      <w:r w:rsidR="00594128">
        <w:t>;</w:t>
      </w:r>
      <w:r w:rsidR="00852FB4">
        <w:t xml:space="preserve"> khám, tư vấn </w:t>
      </w:r>
      <w:r w:rsidR="008A1293">
        <w:t xml:space="preserve">chăm sóc </w:t>
      </w:r>
      <w:r w:rsidR="00852FB4">
        <w:t>sức khỏe tiền hôn nhân, sức khỏe sinh sản cho đoàn viên, thanh niên</w:t>
      </w:r>
      <w:r w:rsidR="008A1293">
        <w:t xml:space="preserve">; </w:t>
      </w:r>
      <w:r w:rsidR="00C82C17">
        <w:t xml:space="preserve">nhân rộng tủ sách </w:t>
      </w:r>
      <w:r w:rsidR="00B70444">
        <w:t xml:space="preserve">“Góc thân thiện” tại các cơ sở Đoàn, chú trọng Đoàn trường học trong toàn tỉnh; </w:t>
      </w:r>
      <w:r w:rsidR="008A1293">
        <w:t>kiện toàn, nâng cao chất lượng của các mô hình câu lạc bộ; hỗ trợ, kết nối hôn nhân ngoại tộc nhằm hạn chế tình trạng hôn nhân cận huyết làm suy giảm chất lượng giống nòi ở dân tộc Chứt, xã Hương Liên, huyện Hương Khê;…</w:t>
      </w:r>
    </w:p>
    <w:p w:rsidR="008A1293" w:rsidRDefault="008A1293" w:rsidP="00C82850">
      <w:pPr>
        <w:spacing w:after="0" w:line="240" w:lineRule="auto"/>
        <w:ind w:firstLine="567"/>
        <w:jc w:val="both"/>
      </w:pPr>
      <w:r w:rsidRPr="00C82850">
        <w:rPr>
          <w:b/>
        </w:rPr>
        <w:t>3.</w:t>
      </w:r>
      <w:r>
        <w:t xml:space="preserve"> Khẩu hiệu tuyên truyền:</w:t>
      </w:r>
    </w:p>
    <w:p w:rsidR="008A1293" w:rsidRDefault="008A1293" w:rsidP="00C82850">
      <w:pPr>
        <w:spacing w:after="0" w:line="240" w:lineRule="auto"/>
        <w:ind w:firstLine="567"/>
        <w:jc w:val="both"/>
      </w:pPr>
      <w:r>
        <w:t>- Chào mừng Kỷ niệm Ngày Dân số Thế giới 11/7/2018.</w:t>
      </w:r>
    </w:p>
    <w:p w:rsidR="008A1293" w:rsidRDefault="008A1293" w:rsidP="00C82850">
      <w:pPr>
        <w:spacing w:after="0" w:line="240" w:lineRule="auto"/>
        <w:ind w:firstLine="567"/>
        <w:jc w:val="both"/>
      </w:pPr>
      <w:r>
        <w:t>- Kế hoạch hóa gia đình – Chìa khóa thành công của chương trình dân số Việt Nam.</w:t>
      </w:r>
    </w:p>
    <w:p w:rsidR="008A1293" w:rsidRDefault="008A1293" w:rsidP="00C82850">
      <w:pPr>
        <w:spacing w:after="0" w:line="240" w:lineRule="auto"/>
        <w:ind w:firstLine="567"/>
        <w:jc w:val="both"/>
      </w:pPr>
      <w:r>
        <w:t>- Nam giới có trách nhiệm chia sẽ với nữ giới trong việc thực hiện kế hoạch hóa gia đình và nuôi dạy con cái.</w:t>
      </w:r>
    </w:p>
    <w:p w:rsidR="008A1293" w:rsidRDefault="008A1293" w:rsidP="00C82850">
      <w:pPr>
        <w:spacing w:after="0" w:line="240" w:lineRule="auto"/>
        <w:ind w:firstLine="567"/>
        <w:jc w:val="both"/>
      </w:pPr>
      <w:r>
        <w:t xml:space="preserve">- </w:t>
      </w:r>
      <w:r w:rsidR="009D157C">
        <w:t>Kế hoạch hóa gia đình – Đầu tư nhỏ, lợi ích lớn.</w:t>
      </w:r>
    </w:p>
    <w:p w:rsidR="009D157C" w:rsidRDefault="009D157C" w:rsidP="00C82850">
      <w:pPr>
        <w:spacing w:after="0" w:line="240" w:lineRule="auto"/>
        <w:ind w:firstLine="567"/>
        <w:jc w:val="both"/>
      </w:pPr>
      <w:r>
        <w:lastRenderedPageBreak/>
        <w:t xml:space="preserve">- </w:t>
      </w:r>
      <w:r w:rsidR="00C82850">
        <w:t>Hãy chọn cho mình một biện pháp tránh thai phù hợp để tránh mang thai ngoài ý muốn.</w:t>
      </w:r>
    </w:p>
    <w:p w:rsidR="00C82850" w:rsidRDefault="00C82850" w:rsidP="00C82850">
      <w:pPr>
        <w:spacing w:after="0" w:line="240" w:lineRule="auto"/>
        <w:ind w:firstLine="567"/>
        <w:jc w:val="both"/>
      </w:pPr>
      <w:r>
        <w:t>- Không phân biệt giới, không lựa chọn giới tính khi sinh.</w:t>
      </w:r>
    </w:p>
    <w:p w:rsidR="00C82850" w:rsidRDefault="00C82850" w:rsidP="00C82850">
      <w:pPr>
        <w:spacing w:after="0" w:line="240" w:lineRule="auto"/>
        <w:ind w:firstLine="567"/>
        <w:jc w:val="both"/>
      </w:pPr>
      <w:r>
        <w:t>- Thực hiện công tác dân số - kế hoạch hóa gia đình để góp phần nâng cao chất lượng cuộc sống.</w:t>
      </w:r>
    </w:p>
    <w:p w:rsidR="00C82850" w:rsidRDefault="00C82850" w:rsidP="00C82850">
      <w:pPr>
        <w:spacing w:after="0" w:line="240" w:lineRule="auto"/>
        <w:ind w:firstLine="567"/>
        <w:jc w:val="both"/>
      </w:pPr>
      <w:r>
        <w:t>- Tăng cường chăm sóc sức khỏe sinh sản vì chất lượng cuộc sống và hạnh phúc gia đình.</w:t>
      </w:r>
    </w:p>
    <w:p w:rsidR="00C82850" w:rsidRDefault="00C82850" w:rsidP="00C82850">
      <w:pPr>
        <w:spacing w:after="0" w:line="240" w:lineRule="auto"/>
        <w:ind w:firstLine="567"/>
        <w:jc w:val="both"/>
      </w:pPr>
      <w:r>
        <w:t>- Duy trì ổn định mức sinh – trách nhiệm của chúng ta.</w:t>
      </w:r>
    </w:p>
    <w:p w:rsidR="00C82850" w:rsidRDefault="00C82850" w:rsidP="00C82850">
      <w:pPr>
        <w:spacing w:after="0" w:line="240" w:lineRule="auto"/>
        <w:ind w:firstLine="567"/>
        <w:jc w:val="both"/>
      </w:pPr>
      <w:r>
        <w:t>- Không mang thai ở tuổi vị thành niên vì sức khỏe, hạnh phúc và tương lai của bạn.</w:t>
      </w:r>
    </w:p>
    <w:p w:rsidR="00C82850" w:rsidRDefault="00C82850" w:rsidP="00C82850">
      <w:pPr>
        <w:spacing w:after="0" w:line="240" w:lineRule="auto"/>
        <w:ind w:firstLine="567"/>
        <w:jc w:val="both"/>
      </w:pPr>
      <w:r>
        <w:t>- Tiếp cận sử dụng dịch vụ chăm sóc sức khỏe: Sinh sản chất lượng sẽ cho bạn cuộc sống khỏe mạnh.</w:t>
      </w:r>
    </w:p>
    <w:p w:rsidR="00C82850" w:rsidRDefault="00C82850" w:rsidP="00C82850">
      <w:pPr>
        <w:spacing w:after="0" w:line="240" w:lineRule="auto"/>
        <w:ind w:firstLine="567"/>
        <w:jc w:val="both"/>
      </w:pPr>
      <w:r>
        <w:t>- Chăm sóc, phụng dưỡng người cao tuổi là truyền thống tốt đẹp của dân tộc.</w:t>
      </w:r>
    </w:p>
    <w:p w:rsidR="00C82850" w:rsidRDefault="00C82850" w:rsidP="00C82850">
      <w:pPr>
        <w:spacing w:after="0" w:line="240" w:lineRule="auto"/>
        <w:ind w:firstLine="567"/>
        <w:jc w:val="both"/>
      </w:pPr>
      <w:r>
        <w:t>- Hãy thực hiện việc tầm soát, chẩn đoán và điều trị bệnh tật trước sinh, sơ sinh vì tương lai nòi giống Việt.</w:t>
      </w:r>
    </w:p>
    <w:p w:rsidR="00C82850" w:rsidRDefault="00C82850" w:rsidP="00C82850">
      <w:pPr>
        <w:spacing w:after="0" w:line="240" w:lineRule="auto"/>
        <w:ind w:firstLine="567"/>
        <w:jc w:val="both"/>
      </w:pPr>
      <w:r>
        <w:t>- Thực hiện tư vấn và khám sức khỏe tiền hôn nhân vì tương lai hạnh phúc của mỗi gia đình.</w:t>
      </w:r>
    </w:p>
    <w:p w:rsidR="00C82850" w:rsidRDefault="00C82850" w:rsidP="00C82850">
      <w:pPr>
        <w:spacing w:after="0" w:line="240" w:lineRule="auto"/>
        <w:ind w:firstLine="567"/>
        <w:jc w:val="both"/>
      </w:pPr>
      <w:r>
        <w:t>- Thực hiện kế hoạch hóa gia đình vì sức khỏe, hạnh phúc của mỗi gia đình và sự phát triển bền vững của đất nước.</w:t>
      </w:r>
    </w:p>
    <w:p w:rsidR="00C82850" w:rsidRDefault="00C82850" w:rsidP="00C82850">
      <w:pPr>
        <w:spacing w:after="0" w:line="240" w:lineRule="auto"/>
        <w:ind w:firstLine="567"/>
        <w:jc w:val="both"/>
      </w:pPr>
      <w:r>
        <w:t>- Dân số ổn định, xã hội phồn vinh, gia đình hạnh phúc.</w:t>
      </w:r>
    </w:p>
    <w:p w:rsidR="00C82850" w:rsidRDefault="00C82850" w:rsidP="00C82850">
      <w:pPr>
        <w:spacing w:after="0" w:line="240" w:lineRule="auto"/>
        <w:ind w:firstLine="567"/>
        <w:jc w:val="both"/>
      </w:pPr>
      <w:r>
        <w:t>- Tăng cường chăm sóc sức khỏe sinh sản vì chất lượng cuộc sống và hạnh phúc gia đình.</w:t>
      </w:r>
    </w:p>
    <w:p w:rsidR="00C82850" w:rsidRDefault="00C82850" w:rsidP="00C82850">
      <w:pPr>
        <w:spacing w:after="0" w:line="240" w:lineRule="auto"/>
        <w:ind w:firstLine="567"/>
        <w:jc w:val="both"/>
      </w:pPr>
      <w:r>
        <w:t>- Thực hiện gia đình ít con để có cuộc sống ấm no, hạnh phúc.</w:t>
      </w:r>
    </w:p>
    <w:p w:rsidR="00C82850" w:rsidRDefault="00B70444" w:rsidP="00C82850">
      <w:pPr>
        <w:spacing w:after="0" w:line="240" w:lineRule="auto"/>
        <w:ind w:firstLine="567"/>
        <w:jc w:val="both"/>
      </w:pPr>
      <w:r>
        <w:t>Nhận được Công văn, đề nghị các đơn vị triển khai, thực hiện, lồng ghép nội dung vào báo cáo định kỳ gửi về Ban Tuyên giáo, Văn phòng Tỉnh đoàn đúng thời gian quy định.</w:t>
      </w:r>
    </w:p>
    <w:p w:rsidR="00B70444" w:rsidRDefault="00B70444" w:rsidP="00C82850">
      <w:pPr>
        <w:spacing w:after="0" w:line="240" w:lineRule="auto"/>
        <w:ind w:firstLine="567"/>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6202"/>
      </w:tblGrid>
      <w:tr w:rsidR="00B70444" w:rsidTr="00B70444">
        <w:tc>
          <w:tcPr>
            <w:tcW w:w="2802" w:type="dxa"/>
          </w:tcPr>
          <w:p w:rsidR="00B70444" w:rsidRDefault="00B70444" w:rsidP="00C82850">
            <w:pPr>
              <w:jc w:val="both"/>
            </w:pPr>
          </w:p>
          <w:p w:rsidR="00B70444" w:rsidRPr="00B70444" w:rsidRDefault="00B70444" w:rsidP="00C82850">
            <w:pPr>
              <w:jc w:val="both"/>
              <w:rPr>
                <w:b/>
                <w:sz w:val="26"/>
              </w:rPr>
            </w:pPr>
            <w:r w:rsidRPr="00B70444">
              <w:rPr>
                <w:b/>
                <w:sz w:val="26"/>
              </w:rPr>
              <w:t>Nơi nhận:</w:t>
            </w:r>
          </w:p>
          <w:p w:rsidR="00B70444" w:rsidRPr="00B70444" w:rsidRDefault="00B70444" w:rsidP="00C82850">
            <w:pPr>
              <w:jc w:val="both"/>
              <w:rPr>
                <w:sz w:val="24"/>
              </w:rPr>
            </w:pPr>
            <w:r w:rsidRPr="00B70444">
              <w:rPr>
                <w:sz w:val="24"/>
              </w:rPr>
              <w:t>- Như trên;</w:t>
            </w:r>
          </w:p>
          <w:p w:rsidR="00B70444" w:rsidRDefault="00B70444" w:rsidP="00C82850">
            <w:pPr>
              <w:jc w:val="both"/>
            </w:pPr>
            <w:r w:rsidRPr="00B70444">
              <w:rPr>
                <w:sz w:val="24"/>
              </w:rPr>
              <w:t>- Lưu.</w:t>
            </w:r>
          </w:p>
        </w:tc>
        <w:tc>
          <w:tcPr>
            <w:tcW w:w="6202" w:type="dxa"/>
          </w:tcPr>
          <w:p w:rsidR="00B70444" w:rsidRPr="00B70444" w:rsidRDefault="00B70444" w:rsidP="00B70444">
            <w:pPr>
              <w:jc w:val="center"/>
              <w:rPr>
                <w:b/>
              </w:rPr>
            </w:pPr>
            <w:r w:rsidRPr="00B70444">
              <w:rPr>
                <w:b/>
              </w:rPr>
              <w:t>TM. BAN THƯỜNG VỤ TỈNH ĐOÀN</w:t>
            </w:r>
          </w:p>
          <w:p w:rsidR="00B70444" w:rsidRDefault="00B70444" w:rsidP="00B70444">
            <w:pPr>
              <w:jc w:val="center"/>
            </w:pPr>
            <w:r>
              <w:t>PHÓ BÍ THƯ</w:t>
            </w:r>
          </w:p>
          <w:p w:rsidR="00B70444" w:rsidRDefault="00B70444" w:rsidP="00B70444">
            <w:pPr>
              <w:jc w:val="center"/>
            </w:pPr>
          </w:p>
          <w:p w:rsidR="00B70444" w:rsidRDefault="000A6EB1" w:rsidP="00B70444">
            <w:pPr>
              <w:jc w:val="center"/>
            </w:pPr>
            <w:r>
              <w:t>(Đã ký)</w:t>
            </w:r>
          </w:p>
          <w:p w:rsidR="00B70444" w:rsidRDefault="00B70444" w:rsidP="00B70444">
            <w:pPr>
              <w:jc w:val="center"/>
            </w:pPr>
          </w:p>
          <w:p w:rsidR="00B70444" w:rsidRDefault="00B70444" w:rsidP="00B70444">
            <w:pPr>
              <w:jc w:val="center"/>
            </w:pPr>
            <w:bookmarkStart w:id="0" w:name="_GoBack"/>
            <w:bookmarkEnd w:id="0"/>
          </w:p>
          <w:p w:rsidR="00B70444" w:rsidRPr="00B70444" w:rsidRDefault="00B70444" w:rsidP="00B70444">
            <w:pPr>
              <w:jc w:val="center"/>
              <w:rPr>
                <w:b/>
              </w:rPr>
            </w:pPr>
            <w:r w:rsidRPr="00B70444">
              <w:rPr>
                <w:b/>
              </w:rPr>
              <w:t>Phan Kỳ</w:t>
            </w:r>
          </w:p>
        </w:tc>
      </w:tr>
    </w:tbl>
    <w:p w:rsidR="00B70444" w:rsidRDefault="00B70444" w:rsidP="00C82850">
      <w:pPr>
        <w:spacing w:after="0" w:line="240" w:lineRule="auto"/>
        <w:ind w:firstLine="567"/>
        <w:jc w:val="both"/>
      </w:pPr>
    </w:p>
    <w:sectPr w:rsidR="00B70444" w:rsidSect="001D1461">
      <w:pgSz w:w="11907" w:h="16840" w:code="9"/>
      <w:pgMar w:top="1134" w:right="1134" w:bottom="1134" w:left="1985"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9F4"/>
    <w:rsid w:val="00021CE1"/>
    <w:rsid w:val="000A6EB1"/>
    <w:rsid w:val="001A19F4"/>
    <w:rsid w:val="001D1461"/>
    <w:rsid w:val="002D150E"/>
    <w:rsid w:val="003D5B3D"/>
    <w:rsid w:val="004A6DFC"/>
    <w:rsid w:val="004D039E"/>
    <w:rsid w:val="00594128"/>
    <w:rsid w:val="005C3B50"/>
    <w:rsid w:val="0066265B"/>
    <w:rsid w:val="006E58BB"/>
    <w:rsid w:val="00815C41"/>
    <w:rsid w:val="00852FB4"/>
    <w:rsid w:val="008A1293"/>
    <w:rsid w:val="009D157C"/>
    <w:rsid w:val="00A55992"/>
    <w:rsid w:val="00B33CCE"/>
    <w:rsid w:val="00B4794D"/>
    <w:rsid w:val="00B70444"/>
    <w:rsid w:val="00C6793E"/>
    <w:rsid w:val="00C82850"/>
    <w:rsid w:val="00C82C17"/>
    <w:rsid w:val="00C94200"/>
    <w:rsid w:val="00CF6EEC"/>
    <w:rsid w:val="00E84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42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55992"/>
    <w:pPr>
      <w:ind w:left="720"/>
      <w:contextualSpacing/>
    </w:pPr>
  </w:style>
  <w:style w:type="paragraph" w:styleId="BalloonText">
    <w:name w:val="Balloon Text"/>
    <w:basedOn w:val="Normal"/>
    <w:link w:val="BalloonTextChar"/>
    <w:uiPriority w:val="99"/>
    <w:semiHidden/>
    <w:unhideWhenUsed/>
    <w:rsid w:val="000A6E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6E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42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55992"/>
    <w:pPr>
      <w:ind w:left="720"/>
      <w:contextualSpacing/>
    </w:pPr>
  </w:style>
  <w:style w:type="paragraph" w:styleId="BalloonText">
    <w:name w:val="Balloon Text"/>
    <w:basedOn w:val="Normal"/>
    <w:link w:val="BalloonTextChar"/>
    <w:uiPriority w:val="99"/>
    <w:semiHidden/>
    <w:unhideWhenUsed/>
    <w:rsid w:val="000A6E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6E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2</Pages>
  <Words>607</Words>
  <Characters>3460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0965.397.785</Company>
  <LinksUpToDate>false</LinksUpToDate>
  <CharactersWithSpaces>4059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lavanhung</dc:creator>
  <cp:keywords/>
  <dc:description/>
  <cp:lastModifiedBy>lavanhung</cp:lastModifiedBy>
  <cp:revision>10</cp:revision>
  <cp:lastPrinted>2018-07-02T02:59:00Z</cp:lastPrinted>
  <dcterms:created xsi:type="dcterms:W3CDTF">2018-07-01T08:45:00Z</dcterms:created>
  <dcterms:modified xsi:type="dcterms:W3CDTF">2018-07-02T03:11:00Z</dcterms:modified>
</cp:coreProperties>
</file>