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1E0" w:firstRow="1" w:lastRow="1" w:firstColumn="1" w:lastColumn="1" w:noHBand="0" w:noVBand="0"/>
      </w:tblPr>
      <w:tblGrid>
        <w:gridCol w:w="5246"/>
        <w:gridCol w:w="5103"/>
      </w:tblGrid>
      <w:tr w:rsidR="009C0DC7" w:rsidRPr="001B50C4" w:rsidTr="00C8683C">
        <w:tc>
          <w:tcPr>
            <w:tcW w:w="5246" w:type="dxa"/>
            <w:shd w:val="clear" w:color="auto" w:fill="auto"/>
          </w:tcPr>
          <w:p w:rsidR="009C0DC7" w:rsidRPr="008F2136" w:rsidRDefault="009C0DC7" w:rsidP="00F2748A">
            <w:pPr>
              <w:jc w:val="center"/>
              <w:rPr>
                <w:b/>
              </w:rPr>
            </w:pPr>
            <w:r w:rsidRPr="008F2136">
              <w:rPr>
                <w:b/>
              </w:rPr>
              <w:t>BCH ĐOÀN TỈNH HÀ TĨNH</w:t>
            </w:r>
          </w:p>
          <w:p w:rsidR="009C0DC7" w:rsidRPr="008F2136" w:rsidRDefault="008F2136" w:rsidP="008F2136">
            <w:pPr>
              <w:tabs>
                <w:tab w:val="center" w:pos="2302"/>
                <w:tab w:val="right" w:pos="4604"/>
              </w:tabs>
            </w:pPr>
            <w:r w:rsidRPr="008F2136">
              <w:tab/>
            </w:r>
            <w:r w:rsidR="009C0DC7" w:rsidRPr="008F2136">
              <w:t>***</w:t>
            </w:r>
            <w:r w:rsidRPr="008F2136">
              <w:tab/>
            </w:r>
          </w:p>
          <w:p w:rsidR="00FE6026" w:rsidRDefault="00FE6026" w:rsidP="00F2748A">
            <w:pPr>
              <w:jc w:val="center"/>
            </w:pPr>
            <w:r>
              <w:t xml:space="preserve">Số:   </w:t>
            </w:r>
            <w:r w:rsidR="006917D7">
              <w:t>2151</w:t>
            </w:r>
            <w:r>
              <w:t xml:space="preserve">    - CV/TĐTN-BTG</w:t>
            </w:r>
          </w:p>
          <w:p w:rsidR="00D2147F" w:rsidRDefault="00FE6026" w:rsidP="00F2748A">
            <w:pPr>
              <w:jc w:val="center"/>
              <w:rPr>
                <w:i/>
                <w:sz w:val="24"/>
                <w:szCs w:val="24"/>
              </w:rPr>
            </w:pPr>
            <w:r w:rsidRPr="00B65B53">
              <w:rPr>
                <w:i/>
                <w:sz w:val="24"/>
                <w:szCs w:val="24"/>
              </w:rPr>
              <w:t xml:space="preserve"> </w:t>
            </w:r>
            <w:r w:rsidR="009C0DC7" w:rsidRPr="00B65B53">
              <w:rPr>
                <w:i/>
                <w:sz w:val="24"/>
                <w:szCs w:val="24"/>
              </w:rPr>
              <w:t>“V/v tăng cường đảm bảo</w:t>
            </w:r>
            <w:r w:rsidR="00A137BA" w:rsidRPr="00B65B53">
              <w:rPr>
                <w:i/>
                <w:sz w:val="24"/>
                <w:szCs w:val="24"/>
              </w:rPr>
              <w:t xml:space="preserve"> trật tự</w:t>
            </w:r>
            <w:r w:rsidR="009C0DC7" w:rsidRPr="00B65B53">
              <w:rPr>
                <w:i/>
                <w:sz w:val="24"/>
                <w:szCs w:val="24"/>
              </w:rPr>
              <w:t xml:space="preserve">, ATGT </w:t>
            </w:r>
          </w:p>
          <w:p w:rsidR="001B122D" w:rsidRDefault="00974128" w:rsidP="00F2748A">
            <w:pPr>
              <w:jc w:val="center"/>
              <w:rPr>
                <w:i/>
                <w:sz w:val="24"/>
                <w:szCs w:val="24"/>
              </w:rPr>
            </w:pPr>
            <w:r>
              <w:rPr>
                <w:i/>
                <w:sz w:val="24"/>
                <w:szCs w:val="24"/>
              </w:rPr>
              <w:t xml:space="preserve">gắn với công tác phòng chống dịch Covid-19 </w:t>
            </w:r>
          </w:p>
          <w:p w:rsidR="009C0DC7" w:rsidRPr="006F42EE" w:rsidRDefault="00974128" w:rsidP="00F2748A">
            <w:pPr>
              <w:jc w:val="center"/>
              <w:rPr>
                <w:i/>
                <w:sz w:val="26"/>
                <w:szCs w:val="26"/>
              </w:rPr>
            </w:pPr>
            <w:r>
              <w:rPr>
                <w:i/>
                <w:sz w:val="24"/>
                <w:szCs w:val="24"/>
              </w:rPr>
              <w:t>trong dịp lễ, Tết</w:t>
            </w:r>
            <w:r w:rsidR="009C0DC7" w:rsidRPr="00B65B53">
              <w:rPr>
                <w:i/>
                <w:sz w:val="24"/>
                <w:szCs w:val="24"/>
              </w:rPr>
              <w:t>”</w:t>
            </w:r>
          </w:p>
        </w:tc>
        <w:tc>
          <w:tcPr>
            <w:tcW w:w="5103" w:type="dxa"/>
            <w:shd w:val="clear" w:color="auto" w:fill="auto"/>
          </w:tcPr>
          <w:p w:rsidR="009C0DC7" w:rsidRPr="008F2136" w:rsidRDefault="009C0DC7" w:rsidP="00F2748A">
            <w:pPr>
              <w:rPr>
                <w:b/>
                <w:sz w:val="30"/>
                <w:szCs w:val="30"/>
                <w:u w:val="single"/>
              </w:rPr>
            </w:pPr>
            <w:r w:rsidRPr="001B50C4">
              <w:rPr>
                <w:b/>
                <w:sz w:val="32"/>
                <w:szCs w:val="32"/>
              </w:rPr>
              <w:t xml:space="preserve"> </w:t>
            </w:r>
            <w:r w:rsidRPr="008F2136">
              <w:rPr>
                <w:b/>
                <w:sz w:val="30"/>
                <w:szCs w:val="30"/>
                <w:u w:val="single"/>
              </w:rPr>
              <w:t>ĐOÀN TNCS HỒ CHÍ MINH</w:t>
            </w:r>
          </w:p>
          <w:p w:rsidR="009C0DC7" w:rsidRPr="001B50C4" w:rsidRDefault="009C0DC7" w:rsidP="00F2748A">
            <w:pPr>
              <w:rPr>
                <w:sz w:val="32"/>
                <w:szCs w:val="32"/>
              </w:rPr>
            </w:pPr>
          </w:p>
          <w:p w:rsidR="009C0DC7" w:rsidRPr="008F2136" w:rsidRDefault="00E90E2A" w:rsidP="00E90E2A">
            <w:pPr>
              <w:rPr>
                <w:i/>
                <w:sz w:val="26"/>
                <w:szCs w:val="26"/>
              </w:rPr>
            </w:pPr>
            <w:r>
              <w:rPr>
                <w:i/>
                <w:sz w:val="26"/>
                <w:szCs w:val="26"/>
              </w:rPr>
              <w:t xml:space="preserve">Hà Tĩnh, ngày  </w:t>
            </w:r>
            <w:r w:rsidR="006917D7">
              <w:rPr>
                <w:i/>
                <w:sz w:val="26"/>
                <w:szCs w:val="26"/>
              </w:rPr>
              <w:t>18</w:t>
            </w:r>
            <w:r>
              <w:rPr>
                <w:i/>
                <w:sz w:val="26"/>
                <w:szCs w:val="26"/>
              </w:rPr>
              <w:t xml:space="preserve">   tháng 12</w:t>
            </w:r>
            <w:r w:rsidR="009C0DC7" w:rsidRPr="008F2136">
              <w:rPr>
                <w:i/>
                <w:sz w:val="26"/>
                <w:szCs w:val="26"/>
              </w:rPr>
              <w:t xml:space="preserve"> năm 2020</w:t>
            </w:r>
          </w:p>
        </w:tc>
      </w:tr>
    </w:tbl>
    <w:p w:rsidR="009C0DC7" w:rsidRPr="001B50C4" w:rsidRDefault="009C0DC7" w:rsidP="009C0DC7">
      <w:pPr>
        <w:tabs>
          <w:tab w:val="center" w:pos="4759"/>
        </w:tabs>
        <w:outlineLvl w:val="0"/>
        <w:rPr>
          <w:b/>
          <w:sz w:val="32"/>
          <w:szCs w:val="32"/>
        </w:rPr>
      </w:pPr>
      <w:r w:rsidRPr="001B50C4">
        <w:rPr>
          <w:b/>
          <w:sz w:val="32"/>
          <w:szCs w:val="32"/>
        </w:rPr>
        <w:tab/>
      </w:r>
    </w:p>
    <w:p w:rsidR="009C0DC7" w:rsidRPr="009041F9" w:rsidRDefault="009041F9" w:rsidP="009041F9">
      <w:pPr>
        <w:ind w:left="560"/>
        <w:jc w:val="center"/>
        <w:rPr>
          <w:b/>
          <w:bCs/>
          <w:spacing w:val="-6"/>
        </w:rPr>
      </w:pPr>
      <w:r>
        <w:rPr>
          <w:b/>
          <w:bCs/>
          <w:i/>
          <w:iCs/>
          <w:spacing w:val="-6"/>
        </w:rPr>
        <w:t xml:space="preserve">    </w:t>
      </w:r>
      <w:r w:rsidR="009C0DC7" w:rsidRPr="008F2136">
        <w:rPr>
          <w:b/>
          <w:bCs/>
          <w:i/>
          <w:iCs/>
          <w:spacing w:val="-6"/>
        </w:rPr>
        <w:t>Kính gửi</w:t>
      </w:r>
      <w:r w:rsidR="009C0DC7" w:rsidRPr="008F2136">
        <w:rPr>
          <w:b/>
          <w:bCs/>
          <w:i/>
          <w:spacing w:val="-6"/>
        </w:rPr>
        <w:t>:</w:t>
      </w:r>
      <w:r w:rsidR="009C0DC7" w:rsidRPr="008F2136">
        <w:rPr>
          <w:b/>
          <w:bCs/>
          <w:spacing w:val="-6"/>
        </w:rPr>
        <w:t xml:space="preserve">  BTV các huyện, thị, thành Đoàn, Đoàn trực thuộc</w:t>
      </w:r>
      <w:r w:rsidR="009C0DC7" w:rsidRPr="008F2136">
        <w:rPr>
          <w:b/>
          <w:bCs/>
          <w:spacing w:val="-12"/>
        </w:rPr>
        <w:t xml:space="preserve">          </w:t>
      </w:r>
      <w:r w:rsidR="009C0DC7" w:rsidRPr="008F2136">
        <w:rPr>
          <w:b/>
          <w:bCs/>
          <w:spacing w:val="-12"/>
        </w:rPr>
        <w:tab/>
        <w:t xml:space="preserve">         </w:t>
      </w:r>
    </w:p>
    <w:p w:rsidR="009C0DC7" w:rsidRPr="008F2136" w:rsidRDefault="009C0DC7" w:rsidP="009C0DC7">
      <w:pPr>
        <w:ind w:firstLine="560"/>
        <w:rPr>
          <w:spacing w:val="-4"/>
          <w:lang w:val="pl-PL"/>
        </w:rPr>
      </w:pPr>
    </w:p>
    <w:p w:rsidR="009C0DC7" w:rsidRPr="008F2136" w:rsidRDefault="009C0DC7" w:rsidP="00160CE6">
      <w:pPr>
        <w:spacing w:before="80" w:after="20" w:line="264" w:lineRule="auto"/>
        <w:ind w:firstLine="560"/>
        <w:jc w:val="both"/>
        <w:rPr>
          <w:spacing w:val="-4"/>
          <w:lang w:val="pl-PL"/>
        </w:rPr>
      </w:pPr>
      <w:r w:rsidRPr="008F2136">
        <w:rPr>
          <w:spacing w:val="-4"/>
          <w:lang w:val="pl-PL"/>
        </w:rPr>
        <w:t>Thực hiện Công điện số 32-CĐ/UBND, ngày 8/12/2020 của Chủ tịch Ủy ban Nhân dân tỉnh về việc bảo đảm trật tự, an toàn giao thông gắn với phòng, chống dịch Covid-19 trong dịp Tết Dương lịch, Tết Nguyên đán Tân Sửu và Lễ hội xuân 2021, Ban Thường vụ Tỉnh đoàn đề nghị Ban Thường vụ các huyện, thị, thành Đoàn và Đoàn trực thuộc triển khai thực hiện một số nội dung</w:t>
      </w:r>
      <w:r w:rsidR="00C376B0">
        <w:rPr>
          <w:spacing w:val="-4"/>
          <w:lang w:val="pl-PL"/>
        </w:rPr>
        <w:t>, cụ thể</w:t>
      </w:r>
      <w:r w:rsidRPr="008F2136">
        <w:rPr>
          <w:spacing w:val="-4"/>
          <w:lang w:val="pl-PL"/>
        </w:rPr>
        <w:t>:</w:t>
      </w:r>
    </w:p>
    <w:p w:rsidR="009C0DC7" w:rsidRPr="008F2136" w:rsidRDefault="009C0DC7" w:rsidP="00160CE6">
      <w:pPr>
        <w:spacing w:before="80" w:after="20" w:line="264" w:lineRule="auto"/>
        <w:ind w:firstLine="560"/>
        <w:jc w:val="both"/>
        <w:rPr>
          <w:spacing w:val="-4"/>
          <w:lang w:val="pl-PL"/>
        </w:rPr>
      </w:pPr>
      <w:r w:rsidRPr="008F2136">
        <w:rPr>
          <w:b/>
          <w:spacing w:val="-4"/>
          <w:lang w:val="pl-PL"/>
        </w:rPr>
        <w:t>1.</w:t>
      </w:r>
      <w:r w:rsidR="00E9712D" w:rsidRPr="008F2136">
        <w:rPr>
          <w:spacing w:val="-4"/>
          <w:lang w:val="pl-PL"/>
        </w:rPr>
        <w:t xml:space="preserve"> </w:t>
      </w:r>
      <w:r w:rsidRPr="008F2136">
        <w:rPr>
          <w:spacing w:val="-4"/>
          <w:lang w:val="pl-PL"/>
        </w:rPr>
        <w:t>Đẩy mạnh các hoạt động tuyên truyền, phổ biến giáo dục pháp luật ATGT, hướng dẫn kỹ năn</w:t>
      </w:r>
      <w:r w:rsidR="00D2147F">
        <w:rPr>
          <w:spacing w:val="-4"/>
          <w:lang w:val="pl-PL"/>
        </w:rPr>
        <w:t>g tham gia giao thông an toàn gắn với</w:t>
      </w:r>
      <w:r w:rsidRPr="008F2136">
        <w:rPr>
          <w:spacing w:val="-4"/>
          <w:lang w:val="pl-PL"/>
        </w:rPr>
        <w:t xml:space="preserve"> </w:t>
      </w:r>
      <w:r w:rsidR="000A70A3">
        <w:rPr>
          <w:spacing w:val="-4"/>
          <w:lang w:val="pl-PL"/>
        </w:rPr>
        <w:t xml:space="preserve">công tác </w:t>
      </w:r>
      <w:r w:rsidRPr="008F2136">
        <w:rPr>
          <w:spacing w:val="-4"/>
          <w:lang w:val="pl-PL"/>
        </w:rPr>
        <w:t xml:space="preserve">phòng, chống dịch Covid-19 khi tham gia giao thông đến cán bộ, hội viên, đoàn viên, </w:t>
      </w:r>
      <w:r w:rsidR="00160CE6">
        <w:rPr>
          <w:spacing w:val="-4"/>
          <w:lang w:val="pl-PL"/>
        </w:rPr>
        <w:t xml:space="preserve">thanh niên, học sinh, </w:t>
      </w:r>
      <w:r w:rsidR="000A70A3">
        <w:rPr>
          <w:spacing w:val="-4"/>
          <w:lang w:val="pl-PL"/>
        </w:rPr>
        <w:t>nhân dân,</w:t>
      </w:r>
      <w:r w:rsidR="00160CE6">
        <w:rPr>
          <w:spacing w:val="-4"/>
          <w:lang w:val="pl-PL"/>
        </w:rPr>
        <w:t xml:space="preserve"> </w:t>
      </w:r>
      <w:r w:rsidR="00160CE6" w:rsidRPr="008F2136">
        <w:rPr>
          <w:spacing w:val="-4"/>
          <w:lang w:val="pl-PL"/>
        </w:rPr>
        <w:t>nhất là đối tượng học sinh và tha</w:t>
      </w:r>
      <w:r w:rsidR="00160CE6">
        <w:rPr>
          <w:spacing w:val="-4"/>
          <w:lang w:val="pl-PL"/>
        </w:rPr>
        <w:t xml:space="preserve">nh niên làm ăn xa về quê ăn Tết </w:t>
      </w:r>
      <w:r w:rsidRPr="008F2136">
        <w:rPr>
          <w:spacing w:val="-4"/>
          <w:lang w:val="pl-PL"/>
        </w:rPr>
        <w:t xml:space="preserve">với </w:t>
      </w:r>
      <w:r w:rsidR="00160CE6">
        <w:rPr>
          <w:spacing w:val="-4"/>
          <w:lang w:val="pl-PL"/>
        </w:rPr>
        <w:t xml:space="preserve">các </w:t>
      </w:r>
      <w:r w:rsidRPr="008F2136">
        <w:rPr>
          <w:spacing w:val="-4"/>
          <w:lang w:val="pl-PL"/>
        </w:rPr>
        <w:t>nội dung, hình thức phong phú, thiết thực</w:t>
      </w:r>
      <w:r w:rsidR="00160CE6">
        <w:rPr>
          <w:spacing w:val="-4"/>
          <w:lang w:val="pl-PL"/>
        </w:rPr>
        <w:t xml:space="preserve"> như:</w:t>
      </w:r>
      <w:r w:rsidR="00E72A19">
        <w:rPr>
          <w:spacing w:val="-4"/>
          <w:lang w:val="pl-PL"/>
        </w:rPr>
        <w:t xml:space="preserve"> Hội nghị, diễn đàn,</w:t>
      </w:r>
      <w:r w:rsidRPr="008F2136">
        <w:rPr>
          <w:spacing w:val="-4"/>
          <w:lang w:val="pl-PL"/>
        </w:rPr>
        <w:t xml:space="preserve"> sinh hoạt chi Đoàn, chi Hội</w:t>
      </w:r>
      <w:r w:rsidR="00C8683C">
        <w:rPr>
          <w:spacing w:val="-4"/>
          <w:lang w:val="pl-PL"/>
        </w:rPr>
        <w:t>, tổ chức ký cam kết</w:t>
      </w:r>
      <w:r w:rsidRPr="008F2136">
        <w:rPr>
          <w:spacing w:val="-4"/>
          <w:lang w:val="pl-PL"/>
        </w:rPr>
        <w:t xml:space="preserve">, </w:t>
      </w:r>
      <w:r w:rsidR="00160CE6">
        <w:rPr>
          <w:spacing w:val="-4"/>
          <w:lang w:val="pl-PL"/>
        </w:rPr>
        <w:t xml:space="preserve">tuyên truyền </w:t>
      </w:r>
      <w:r w:rsidRPr="008F2136">
        <w:rPr>
          <w:spacing w:val="-4"/>
          <w:lang w:val="pl-PL"/>
        </w:rPr>
        <w:t>trên các</w:t>
      </w:r>
      <w:r w:rsidR="000A70A3">
        <w:rPr>
          <w:spacing w:val="-4"/>
          <w:lang w:val="pl-PL"/>
        </w:rPr>
        <w:t xml:space="preserve"> kênh thông tin</w:t>
      </w:r>
      <w:r w:rsidRPr="008F2136">
        <w:rPr>
          <w:spacing w:val="-4"/>
          <w:lang w:val="pl-PL"/>
        </w:rPr>
        <w:t>,</w:t>
      </w:r>
      <w:r w:rsidR="00EF1320">
        <w:rPr>
          <w:spacing w:val="-4"/>
          <w:lang w:val="pl-PL"/>
        </w:rPr>
        <w:t xml:space="preserve"> mạng xã hội, đặc biệt thông qua</w:t>
      </w:r>
      <w:r w:rsidRPr="008F2136">
        <w:rPr>
          <w:spacing w:val="-4"/>
          <w:lang w:val="pl-PL"/>
        </w:rPr>
        <w:t xml:space="preserve"> website</w:t>
      </w:r>
      <w:r w:rsidR="00EF1320">
        <w:rPr>
          <w:spacing w:val="-4"/>
          <w:lang w:val="pl-PL"/>
        </w:rPr>
        <w:t xml:space="preserve"> </w:t>
      </w:r>
      <w:r w:rsidR="00EF1320" w:rsidRPr="00EF1320">
        <w:rPr>
          <w:i/>
          <w:spacing w:val="-4"/>
          <w:lang w:val="pl-PL"/>
        </w:rPr>
        <w:t>Tinhdoanhatinh.vn</w:t>
      </w:r>
      <w:r w:rsidRPr="008F2136">
        <w:rPr>
          <w:spacing w:val="-4"/>
          <w:lang w:val="pl-PL"/>
        </w:rPr>
        <w:t>,</w:t>
      </w:r>
      <w:r w:rsidR="00160CE6">
        <w:rPr>
          <w:spacing w:val="-4"/>
          <w:lang w:val="pl-PL"/>
        </w:rPr>
        <w:t xml:space="preserve"> fanpage</w:t>
      </w:r>
      <w:r w:rsidR="00EF1320">
        <w:rPr>
          <w:spacing w:val="-4"/>
          <w:lang w:val="pl-PL"/>
        </w:rPr>
        <w:t xml:space="preserve"> </w:t>
      </w:r>
      <w:r w:rsidR="00160CE6" w:rsidRPr="00EF1320">
        <w:rPr>
          <w:i/>
          <w:spacing w:val="-4"/>
          <w:lang w:val="pl-PL"/>
        </w:rPr>
        <w:t>Tỉnh đoàn Hà Tĩnh</w:t>
      </w:r>
      <w:r w:rsidR="00160CE6">
        <w:rPr>
          <w:spacing w:val="-4"/>
          <w:lang w:val="pl-PL"/>
        </w:rPr>
        <w:t>,</w:t>
      </w:r>
      <w:r w:rsidR="00EF1320">
        <w:rPr>
          <w:spacing w:val="-4"/>
          <w:lang w:val="pl-PL"/>
        </w:rPr>
        <w:t xml:space="preserve"> facebook</w:t>
      </w:r>
      <w:r w:rsidR="00160CE6">
        <w:rPr>
          <w:spacing w:val="-4"/>
          <w:lang w:val="pl-PL"/>
        </w:rPr>
        <w:t xml:space="preserve"> </w:t>
      </w:r>
      <w:r w:rsidR="00160CE6" w:rsidRPr="00EF1320">
        <w:rPr>
          <w:i/>
          <w:spacing w:val="-4"/>
          <w:lang w:val="pl-PL"/>
        </w:rPr>
        <w:t>Tình nguyện Hà Tĩnh</w:t>
      </w:r>
      <w:r w:rsidR="00160CE6">
        <w:rPr>
          <w:spacing w:val="-4"/>
          <w:lang w:val="pl-PL"/>
        </w:rPr>
        <w:t xml:space="preserve"> và các trang mạng xã hội của các </w:t>
      </w:r>
      <w:r w:rsidR="00EF1320">
        <w:rPr>
          <w:spacing w:val="-4"/>
          <w:lang w:val="pl-PL"/>
        </w:rPr>
        <w:t>cơ</w:t>
      </w:r>
      <w:r w:rsidR="00160CE6">
        <w:rPr>
          <w:spacing w:val="-4"/>
          <w:lang w:val="pl-PL"/>
        </w:rPr>
        <w:t xml:space="preserve"> sở Đoàn; thường xuyên cập nhập hình ảnh, nét đẹp về văn hóa giao thông, kịp thời </w:t>
      </w:r>
      <w:r w:rsidRPr="008F2136">
        <w:rPr>
          <w:spacing w:val="-4"/>
          <w:lang w:val="pl-PL"/>
        </w:rPr>
        <w:t xml:space="preserve">phản ánh tình trạng tham gia giao thông của ĐVTN trên trang Facebook </w:t>
      </w:r>
      <w:r w:rsidRPr="00160CE6">
        <w:rPr>
          <w:i/>
          <w:spacing w:val="-4"/>
          <w:lang w:val="pl-PL"/>
        </w:rPr>
        <w:t>“Văn hóa giao thông”</w:t>
      </w:r>
      <w:r w:rsidRPr="008F2136">
        <w:rPr>
          <w:spacing w:val="-4"/>
          <w:lang w:val="pl-PL"/>
        </w:rPr>
        <w:t xml:space="preserve"> do Tỉnh đoàn Hà Tĩnh quản lý.</w:t>
      </w:r>
    </w:p>
    <w:p w:rsidR="009C0DC7" w:rsidRPr="008F2136" w:rsidRDefault="009C0DC7" w:rsidP="00160CE6">
      <w:pPr>
        <w:spacing w:before="80" w:after="20" w:line="264" w:lineRule="auto"/>
        <w:ind w:firstLine="560"/>
        <w:jc w:val="both"/>
        <w:rPr>
          <w:spacing w:val="-4"/>
          <w:lang w:val="pl-PL"/>
        </w:rPr>
      </w:pPr>
      <w:r w:rsidRPr="008F2136">
        <w:rPr>
          <w:b/>
          <w:spacing w:val="-4"/>
          <w:lang w:val="pl-PL"/>
        </w:rPr>
        <w:t>2.</w:t>
      </w:r>
      <w:r w:rsidRPr="008F2136">
        <w:rPr>
          <w:spacing w:val="-4"/>
          <w:lang w:val="pl-PL"/>
        </w:rPr>
        <w:t xml:space="preserve"> Phát động đợt cao điểm tuyên truyền, phổ biến giáo dục pháp luật</w:t>
      </w:r>
      <w:r w:rsidR="00757A3D">
        <w:rPr>
          <w:spacing w:val="-4"/>
          <w:lang w:val="pl-PL"/>
        </w:rPr>
        <w:t xml:space="preserve"> về an </w:t>
      </w:r>
      <w:r w:rsidR="004F6138">
        <w:rPr>
          <w:spacing w:val="-4"/>
          <w:lang w:val="pl-PL"/>
        </w:rPr>
        <w:t>n</w:t>
      </w:r>
      <w:r w:rsidR="00757A3D">
        <w:rPr>
          <w:spacing w:val="-4"/>
          <w:lang w:val="pl-PL"/>
        </w:rPr>
        <w:t>inh trật tự,</w:t>
      </w:r>
      <w:r w:rsidRPr="008F2136">
        <w:rPr>
          <w:spacing w:val="-4"/>
          <w:lang w:val="pl-PL"/>
        </w:rPr>
        <w:t xml:space="preserve"> ATGT</w:t>
      </w:r>
      <w:r w:rsidR="00757A3D">
        <w:rPr>
          <w:spacing w:val="-4"/>
          <w:lang w:val="pl-PL"/>
        </w:rPr>
        <w:t xml:space="preserve"> gắn công tác phòng chống dịch Covid-19</w:t>
      </w:r>
      <w:r w:rsidRPr="008F2136">
        <w:rPr>
          <w:spacing w:val="-4"/>
          <w:lang w:val="pl-PL"/>
        </w:rPr>
        <w:t xml:space="preserve">; vận động thanh niên thực hiện các hành vi </w:t>
      </w:r>
      <w:r w:rsidR="004F2213" w:rsidRPr="008F2136">
        <w:rPr>
          <w:spacing w:val="-4"/>
          <w:lang w:val="pl-PL"/>
        </w:rPr>
        <w:t>văn hóa khi tham gia giao thông như:</w:t>
      </w:r>
      <w:r w:rsidR="00D2147F">
        <w:rPr>
          <w:spacing w:val="-4"/>
          <w:lang w:val="pl-PL"/>
        </w:rPr>
        <w:t xml:space="preserve"> T</w:t>
      </w:r>
      <w:r w:rsidRPr="008F2136">
        <w:rPr>
          <w:spacing w:val="-4"/>
          <w:lang w:val="pl-PL"/>
        </w:rPr>
        <w:t>ự giác chấp hành pháp luật về ATGT, chủ động nhường đường, không phóng nhanh, vượt ẩu, không sử dụng điện thoại khi tham gia giao thông, không điều khiển phương tiện khi đã uống rượu, bia; sẵn sàng giúp đỡ người bị tai nạn giao thông; mặc áo phao khi đi thuyền, đò; đội mũ bảo hiểm đạt chuẩn khi đi xe mô tô, xe máy, xe đạp điện, xe máy điện, thắt dây an toàn khi ngồi trên xe ô tô; dừng xe quan sát an toàn khi qua đường ngang đường sắt; mặc áo phao đúng quy định khi đi đò; rửa tay đúng cách và mang khẩu trang khi tham gia giao thông...…</w:t>
      </w:r>
    </w:p>
    <w:p w:rsidR="008F2136" w:rsidRDefault="009C0DC7" w:rsidP="00160CE6">
      <w:pPr>
        <w:shd w:val="clear" w:color="auto" w:fill="FFFFFF"/>
        <w:spacing w:before="80" w:after="20" w:line="264" w:lineRule="auto"/>
        <w:ind w:firstLine="560"/>
        <w:jc w:val="both"/>
        <w:rPr>
          <w:color w:val="000000"/>
        </w:rPr>
      </w:pPr>
      <w:r w:rsidRPr="008F2136">
        <w:rPr>
          <w:b/>
        </w:rPr>
        <w:t>3.</w:t>
      </w:r>
      <w:r w:rsidRPr="008F2136">
        <w:t xml:space="preserve"> Chủ động phối phối hợp với lực lượng Cảnh sát giao thông, Công an xã, phường, thị trấn, các cơ quan chức năng phân luồng, hướng dẫn, giải tỏa ùn tắc tại các điểm nóng về trật tự ATGT trên địa bàn, các điểm vui chơi</w:t>
      </w:r>
      <w:r w:rsidR="00E72A19">
        <w:t xml:space="preserve"> trong dịp Tết và</w:t>
      </w:r>
      <w:r w:rsidRPr="008F2136">
        <w:t xml:space="preserve"> Lễ hội xuân 2021; tuyên truyền, vận động các hộ dân buôn bán không lấn chiếm lòng, lề đường gây cản trở giao thông; phát quang bụi rậm che khuất biển báo giao thông che khuất tầm nhìn trên các trục đường. Tuyên truyền tại các bến </w:t>
      </w:r>
      <w:r w:rsidRPr="008F2136">
        <w:lastRenderedPageBreak/>
        <w:t>đò k</w:t>
      </w:r>
      <w:r w:rsidR="00E72A19">
        <w:t xml:space="preserve">hông chở quá số người quy định, đồng </w:t>
      </w:r>
      <w:r w:rsidRPr="008F2136">
        <w:rPr>
          <w:color w:val="000000"/>
        </w:rPr>
        <w:t xml:space="preserve">thời bảo đảm tuyệt đối </w:t>
      </w:r>
      <w:proofErr w:type="gramStart"/>
      <w:r w:rsidRPr="008F2136">
        <w:rPr>
          <w:color w:val="000000"/>
        </w:rPr>
        <w:t>an</w:t>
      </w:r>
      <w:proofErr w:type="gramEnd"/>
      <w:r w:rsidRPr="008F2136">
        <w:rPr>
          <w:color w:val="000000"/>
        </w:rPr>
        <w:t xml:space="preserve"> toàn phòng dịch Covid-19 cho lực lượng thực thi nhiệm vụ và người dân. </w:t>
      </w:r>
    </w:p>
    <w:p w:rsidR="00BE6B6D" w:rsidRPr="00FE6160" w:rsidRDefault="009C0DC7" w:rsidP="00F14572">
      <w:pPr>
        <w:shd w:val="clear" w:color="auto" w:fill="FFFFFF"/>
        <w:spacing w:before="80" w:after="20" w:line="264" w:lineRule="auto"/>
        <w:ind w:firstLine="560"/>
        <w:jc w:val="both"/>
        <w:rPr>
          <w:i/>
          <w:color w:val="000000"/>
        </w:rPr>
      </w:pPr>
      <w:r w:rsidRPr="008F2136">
        <w:rPr>
          <w:b/>
        </w:rPr>
        <w:t>4.</w:t>
      </w:r>
      <w:r w:rsidR="00534226">
        <w:t xml:space="preserve"> </w:t>
      </w:r>
      <w:r w:rsidR="00E20D5E">
        <w:t>D</w:t>
      </w:r>
      <w:r w:rsidRPr="008F2136">
        <w:t xml:space="preserve">uy trì </w:t>
      </w:r>
      <w:r w:rsidR="00B65B53">
        <w:t xml:space="preserve">và nhân rộng </w:t>
      </w:r>
      <w:r w:rsidRPr="008F2136">
        <w:t xml:space="preserve">chương trình </w:t>
      </w:r>
      <w:r w:rsidRPr="008F2136">
        <w:rPr>
          <w:i/>
        </w:rPr>
        <w:t>“Ngày mới với an toàn giao thông”</w:t>
      </w:r>
      <w:r w:rsidR="00A9589B">
        <w:t xml:space="preserve">; </w:t>
      </w:r>
      <w:r w:rsidR="00382CAE">
        <w:t xml:space="preserve">các </w:t>
      </w:r>
      <w:r w:rsidRPr="008F2136">
        <w:t>mô hình</w:t>
      </w:r>
      <w:r w:rsidRPr="008F2136">
        <w:rPr>
          <w:i/>
        </w:rPr>
        <w:t xml:space="preserve"> “Cổng trường an toàn giao thông”</w:t>
      </w:r>
      <w:r w:rsidR="0055465E" w:rsidRPr="008F2136">
        <w:rPr>
          <w:i/>
        </w:rPr>
        <w:t>, “Xếp hàng đón con”</w:t>
      </w:r>
      <w:r w:rsidRPr="008F2136">
        <w:rPr>
          <w:i/>
        </w:rPr>
        <w:t>, “Đội TNTN hỗ trợ ứng cứu nhanh tai nạn giao thông”</w:t>
      </w:r>
      <w:r w:rsidR="0055465E" w:rsidRPr="008F2136">
        <w:rPr>
          <w:i/>
        </w:rPr>
        <w:t>, “Camera dấu kín”</w:t>
      </w:r>
      <w:r w:rsidR="00E06CFD">
        <w:rPr>
          <w:i/>
        </w:rPr>
        <w:t>; “Hình nộm Chibi tuyên truyền giao thông”</w:t>
      </w:r>
      <w:r w:rsidRPr="008F2136">
        <w:t>…</w:t>
      </w:r>
      <w:r w:rsidR="00DE785A">
        <w:t xml:space="preserve">; </w:t>
      </w:r>
      <w:r w:rsidR="008C5FF5">
        <w:t>t</w:t>
      </w:r>
      <w:r w:rsidR="007744BE">
        <w:t xml:space="preserve">ăng cường tuyên truyền trật tự, </w:t>
      </w:r>
      <w:r w:rsidR="008C5FF5" w:rsidRPr="008C5FF5">
        <w:t>ATGT</w:t>
      </w:r>
      <w:r w:rsidR="002C4844">
        <w:t xml:space="preserve"> </w:t>
      </w:r>
      <w:r w:rsidR="007744BE">
        <w:t xml:space="preserve">gắn với </w:t>
      </w:r>
      <w:r w:rsidR="002C4844">
        <w:t xml:space="preserve">công tác </w:t>
      </w:r>
      <w:r w:rsidR="007744BE">
        <w:t>phòng chống dịch bệnh Covid-19</w:t>
      </w:r>
      <w:r w:rsidR="008C5FF5" w:rsidRPr="008C5FF5">
        <w:t xml:space="preserve"> </w:t>
      </w:r>
      <w:r w:rsidR="00B477EE">
        <w:t xml:space="preserve">thông </w:t>
      </w:r>
      <w:r w:rsidR="008C5FF5" w:rsidRPr="008C5FF5">
        <w:t>qua hệ thống loa phát thanh</w:t>
      </w:r>
      <w:r w:rsidR="002C4844">
        <w:t xml:space="preserve"> cơ sở</w:t>
      </w:r>
      <w:r w:rsidR="008C5FF5">
        <w:t xml:space="preserve">, </w:t>
      </w:r>
      <w:r w:rsidR="00BF46EC">
        <w:t xml:space="preserve">truyền </w:t>
      </w:r>
      <w:r w:rsidR="00DE785A">
        <w:t>thanh lưu động,</w:t>
      </w:r>
      <w:r w:rsidR="002C4844">
        <w:t xml:space="preserve"> phát thanh học đường</w:t>
      </w:r>
      <w:r w:rsidR="00E513A6">
        <w:t>, phát thanh măng non</w:t>
      </w:r>
      <w:r w:rsidR="00FE6160">
        <w:t xml:space="preserve"> các thông điệp về ATGT </w:t>
      </w:r>
      <w:r w:rsidR="00FE6160" w:rsidRPr="00FE6160">
        <w:rPr>
          <w:i/>
        </w:rPr>
        <w:t>(</w:t>
      </w:r>
      <w:r w:rsidR="00B477EE">
        <w:rPr>
          <w:i/>
        </w:rPr>
        <w:t>Yêu cầu c</w:t>
      </w:r>
      <w:r w:rsidR="00FE6160" w:rsidRPr="00FE6160">
        <w:rPr>
          <w:i/>
        </w:rPr>
        <w:t>ó hình ảnh báo cáo)</w:t>
      </w:r>
      <w:r w:rsidR="00B16114">
        <w:rPr>
          <w:i/>
        </w:rPr>
        <w:t>.</w:t>
      </w:r>
    </w:p>
    <w:p w:rsidR="009C0DC7" w:rsidRPr="007B671E" w:rsidRDefault="00F14572" w:rsidP="00160CE6">
      <w:pPr>
        <w:shd w:val="clear" w:color="auto" w:fill="FFFFFF"/>
        <w:spacing w:before="80" w:after="20" w:line="264" w:lineRule="auto"/>
        <w:ind w:firstLine="720"/>
        <w:jc w:val="both"/>
        <w:rPr>
          <w:color w:val="000000"/>
          <w:spacing w:val="-2"/>
        </w:rPr>
      </w:pPr>
      <w:r>
        <w:rPr>
          <w:b/>
          <w:spacing w:val="-2"/>
        </w:rPr>
        <w:t>5</w:t>
      </w:r>
      <w:r w:rsidR="00BE6B6D" w:rsidRPr="007B671E">
        <w:rPr>
          <w:b/>
          <w:spacing w:val="-2"/>
        </w:rPr>
        <w:t>.</w:t>
      </w:r>
      <w:r w:rsidR="00BE6B6D" w:rsidRPr="007B671E">
        <w:rPr>
          <w:spacing w:val="-2"/>
        </w:rPr>
        <w:t xml:space="preserve"> </w:t>
      </w:r>
      <w:r w:rsidR="009C0DC7" w:rsidRPr="007B671E">
        <w:rPr>
          <w:spacing w:val="-2"/>
        </w:rPr>
        <w:t xml:space="preserve">Ban Thường vụ các huyện, thị, thành Đoàn có địa bàn dọc tuyến Quốc lộ 1A, 8A đi qua, tích cực chỉ đạo tăng cường các hoạt động, thường xuyên kiểm tra việc kết nối thông tin liên lạc của các đội TNTN; chỉ đạo ứng trực thường xuyên, đặc biệt là trong đợt cao điểm của dịp tết Nguyên đán và Lễ hội Xuân 2021; duy trì thường xuyên các thành viên CLB </w:t>
      </w:r>
      <w:r w:rsidR="009C0DC7" w:rsidRPr="007B671E">
        <w:rPr>
          <w:i/>
          <w:spacing w:val="-2"/>
        </w:rPr>
        <w:t>“Ngân hàng máu sống”</w:t>
      </w:r>
      <w:r w:rsidR="009C0DC7" w:rsidRPr="007B671E">
        <w:rPr>
          <w:spacing w:val="-2"/>
        </w:rPr>
        <w:t xml:space="preserve"> nhằm đảm bảo ứng cứu kịp thời các trường hợp cần máu. </w:t>
      </w:r>
    </w:p>
    <w:p w:rsidR="008F2136" w:rsidRPr="009041F9" w:rsidRDefault="009C0DC7" w:rsidP="009041F9">
      <w:pPr>
        <w:spacing w:before="80" w:after="20" w:line="264" w:lineRule="auto"/>
        <w:ind w:firstLine="720"/>
        <w:jc w:val="both"/>
      </w:pPr>
      <w:r w:rsidRPr="008F2136">
        <w:rPr>
          <w:spacing w:val="-2"/>
          <w:lang w:val="pl-PL"/>
        </w:rPr>
        <w:t>Nhận được công văn, đề nghị c</w:t>
      </w:r>
      <w:r w:rsidR="00E374BD">
        <w:rPr>
          <w:spacing w:val="-2"/>
          <w:lang w:val="pl-PL"/>
        </w:rPr>
        <w:t>ác đơn vị nghiêm túc triển khai</w:t>
      </w:r>
      <w:r w:rsidRPr="008F2136">
        <w:rPr>
          <w:spacing w:val="-2"/>
          <w:lang w:val="pl-PL"/>
        </w:rPr>
        <w:t xml:space="preserve"> thực hiện. </w:t>
      </w:r>
      <w:r w:rsidRPr="008F2136">
        <w:t>Thường xuyên cập nhật</w:t>
      </w:r>
      <w:r w:rsidR="00B65B53">
        <w:t xml:space="preserve"> thông tin, diễn biến tình hình và báo cáo</w:t>
      </w:r>
      <w:r w:rsidRPr="008F2136">
        <w:t xml:space="preserve"> kết quả hoạt động về </w:t>
      </w:r>
      <w:r w:rsidR="000A7D16">
        <w:t xml:space="preserve">Ban Thường vụ </w:t>
      </w:r>
      <w:r w:rsidRPr="008F2136">
        <w:t>Tỉnh đoàn</w:t>
      </w:r>
      <w:r w:rsidR="00B65B53">
        <w:t xml:space="preserve"> </w:t>
      </w:r>
      <w:r w:rsidRPr="008F2136">
        <w:t xml:space="preserve">qua </w:t>
      </w:r>
      <w:r w:rsidRPr="008F2136">
        <w:rPr>
          <w:spacing w:val="-2"/>
          <w:lang w:val="pl-PL"/>
        </w:rPr>
        <w:t>Ban</w:t>
      </w:r>
      <w:r w:rsidR="008F2136">
        <w:rPr>
          <w:spacing w:val="-2"/>
          <w:lang w:val="pl-PL"/>
        </w:rPr>
        <w:t xml:space="preserve"> Tuyên giáo Tỉnh đoàn</w:t>
      </w:r>
      <w:r w:rsidRPr="008F2136">
        <w:rPr>
          <w:spacing w:val="-2"/>
          <w:lang w:val="pl-PL"/>
        </w:rPr>
        <w:t>;</w:t>
      </w:r>
      <w:r w:rsidR="00B97359">
        <w:t xml:space="preserve"> e</w:t>
      </w:r>
      <w:r w:rsidRPr="008F2136">
        <w:t xml:space="preserve">mail: </w:t>
      </w:r>
      <w:r w:rsidR="008F2136">
        <w:t>tinhdoanhatinhbtg@gmail.com.</w:t>
      </w:r>
      <w:r w:rsidRPr="008F2136">
        <w:t xml:space="preserve"> </w:t>
      </w:r>
    </w:p>
    <w:tbl>
      <w:tblPr>
        <w:tblW w:w="10107" w:type="dxa"/>
        <w:tblLook w:val="01E0" w:firstRow="1" w:lastRow="1" w:firstColumn="1" w:lastColumn="1" w:noHBand="0" w:noVBand="0"/>
      </w:tblPr>
      <w:tblGrid>
        <w:gridCol w:w="3652"/>
        <w:gridCol w:w="6455"/>
      </w:tblGrid>
      <w:tr w:rsidR="008F2136" w:rsidTr="00F2748A">
        <w:trPr>
          <w:trHeight w:val="741"/>
        </w:trPr>
        <w:tc>
          <w:tcPr>
            <w:tcW w:w="3652" w:type="dxa"/>
          </w:tcPr>
          <w:p w:rsidR="008F2136" w:rsidRDefault="008F2136" w:rsidP="00F2748A">
            <w:pPr>
              <w:rPr>
                <w:b/>
                <w:sz w:val="26"/>
                <w:lang w:val="vi-VN"/>
              </w:rPr>
            </w:pPr>
          </w:p>
          <w:p w:rsidR="008F2136" w:rsidRPr="00295105" w:rsidRDefault="008F2136" w:rsidP="00F2748A">
            <w:pPr>
              <w:rPr>
                <w:b/>
                <w:sz w:val="26"/>
                <w:lang w:val="vi-VN"/>
              </w:rPr>
            </w:pPr>
            <w:r w:rsidRPr="00295105">
              <w:rPr>
                <w:b/>
                <w:sz w:val="26"/>
                <w:lang w:val="vi-VN"/>
              </w:rPr>
              <w:t>Nơi nhận:</w:t>
            </w:r>
          </w:p>
          <w:p w:rsidR="008F2136" w:rsidRDefault="008F2136" w:rsidP="00F2748A">
            <w:pPr>
              <w:rPr>
                <w:sz w:val="22"/>
                <w:szCs w:val="22"/>
              </w:rPr>
            </w:pPr>
            <w:r w:rsidRPr="00295105">
              <w:rPr>
                <w:sz w:val="22"/>
                <w:szCs w:val="22"/>
                <w:lang w:val="vi-VN"/>
              </w:rPr>
              <w:t>- Như kính gửi;</w:t>
            </w:r>
          </w:p>
          <w:p w:rsidR="008F2136" w:rsidRPr="00D206AB" w:rsidRDefault="008F2136" w:rsidP="00F2748A">
            <w:pPr>
              <w:rPr>
                <w:sz w:val="22"/>
              </w:rPr>
            </w:pPr>
            <w:r>
              <w:rPr>
                <w:sz w:val="22"/>
                <w:szCs w:val="22"/>
              </w:rPr>
              <w:t>- TT Tỉnh đoàn (để báo cáo);</w:t>
            </w:r>
          </w:p>
          <w:p w:rsidR="008F2136" w:rsidRDefault="008F2136" w:rsidP="00F2748A">
            <w:r>
              <w:rPr>
                <w:sz w:val="22"/>
              </w:rPr>
              <w:t>- Lưu</w:t>
            </w:r>
            <w:r w:rsidRPr="00CD78EF">
              <w:rPr>
                <w:sz w:val="22"/>
              </w:rPr>
              <w:t>.</w:t>
            </w:r>
          </w:p>
        </w:tc>
        <w:tc>
          <w:tcPr>
            <w:tcW w:w="6455" w:type="dxa"/>
          </w:tcPr>
          <w:p w:rsidR="008F2136" w:rsidRPr="00302208" w:rsidRDefault="008F2136" w:rsidP="00F2748A">
            <w:pPr>
              <w:jc w:val="center"/>
              <w:rPr>
                <w:b/>
              </w:rPr>
            </w:pPr>
            <w:r w:rsidRPr="00302208">
              <w:rPr>
                <w:b/>
              </w:rPr>
              <w:t>TM. BAN THƯỜNG VỤ TỈNH ĐOÀN</w:t>
            </w:r>
          </w:p>
          <w:p w:rsidR="008F2136" w:rsidRPr="00302208" w:rsidRDefault="008F2136" w:rsidP="009041F9">
            <w:pPr>
              <w:jc w:val="center"/>
            </w:pPr>
            <w:r w:rsidRPr="00302208">
              <w:t>PHÓ BÍ THƯ</w:t>
            </w:r>
          </w:p>
          <w:p w:rsidR="008F2136" w:rsidRPr="00302208" w:rsidRDefault="008F2136" w:rsidP="00F2748A"/>
          <w:p w:rsidR="008F2136" w:rsidRPr="006917D7" w:rsidRDefault="006917D7" w:rsidP="00F2748A">
            <w:pPr>
              <w:jc w:val="center"/>
              <w:rPr>
                <w:i/>
              </w:rPr>
            </w:pPr>
            <w:r w:rsidRPr="006917D7">
              <w:rPr>
                <w:i/>
              </w:rPr>
              <w:t>(Đã ký)</w:t>
            </w:r>
          </w:p>
          <w:p w:rsidR="009041F9" w:rsidRDefault="009041F9" w:rsidP="00F2748A">
            <w:pPr>
              <w:jc w:val="center"/>
            </w:pPr>
          </w:p>
          <w:p w:rsidR="009041F9" w:rsidRPr="00302208" w:rsidRDefault="009041F9" w:rsidP="009041F9"/>
          <w:p w:rsidR="008F2136" w:rsidRDefault="008F2136" w:rsidP="00F2748A">
            <w:pPr>
              <w:jc w:val="center"/>
            </w:pPr>
            <w:r w:rsidRPr="00302208">
              <w:rPr>
                <w:b/>
              </w:rPr>
              <w:t>Nguyễn Ny Hương</w:t>
            </w:r>
          </w:p>
        </w:tc>
      </w:tr>
    </w:tbl>
    <w:p w:rsidR="004076C3" w:rsidRDefault="004076C3"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Default="00AC193F" w:rsidP="001E33EE">
      <w:pPr>
        <w:jc w:val="both"/>
        <w:rPr>
          <w:spacing w:val="-4"/>
          <w:lang w:val="pl-PL"/>
        </w:rPr>
      </w:pPr>
    </w:p>
    <w:p w:rsidR="00AC193F" w:rsidRPr="001F7E42" w:rsidRDefault="00AC193F" w:rsidP="00AC193F">
      <w:pPr>
        <w:jc w:val="center"/>
        <w:rPr>
          <w:b/>
        </w:rPr>
      </w:pPr>
      <w:r w:rsidRPr="00C308A0">
        <w:rPr>
          <w:b/>
        </w:rPr>
        <w:lastRenderedPageBreak/>
        <w:t>B</w:t>
      </w:r>
      <w:bookmarkStart w:id="0" w:name="_GoBack"/>
      <w:bookmarkEnd w:id="0"/>
      <w:r w:rsidRPr="00C308A0">
        <w:rPr>
          <w:b/>
        </w:rPr>
        <w:t xml:space="preserve">ÀI PHÁT THANH </w:t>
      </w:r>
      <w:r>
        <w:rPr>
          <w:b/>
        </w:rPr>
        <w:t xml:space="preserve">TRẬT TỰ </w:t>
      </w:r>
      <w:proofErr w:type="gramStart"/>
      <w:r>
        <w:rPr>
          <w:b/>
        </w:rPr>
        <w:t>AN</w:t>
      </w:r>
      <w:proofErr w:type="gramEnd"/>
      <w:r>
        <w:rPr>
          <w:b/>
        </w:rPr>
        <w:t xml:space="preserve"> TOÀN GIAO THÔNG</w:t>
      </w:r>
    </w:p>
    <w:p w:rsidR="00AC193F" w:rsidRDefault="00AC193F" w:rsidP="00AC193F">
      <w:pPr>
        <w:spacing w:before="80" w:after="20" w:line="288" w:lineRule="auto"/>
        <w:ind w:firstLine="720"/>
        <w:jc w:val="both"/>
      </w:pPr>
    </w:p>
    <w:p w:rsidR="00AC193F" w:rsidRDefault="00AC193F" w:rsidP="00AC193F">
      <w:pPr>
        <w:spacing w:before="80" w:after="20" w:line="288" w:lineRule="auto"/>
        <w:ind w:firstLine="720"/>
        <w:jc w:val="both"/>
      </w:pPr>
      <w:r w:rsidRPr="008B5E7F">
        <w:t xml:space="preserve">Hiện nay tình hình trật tự an toàn giao thông đang diễn biến phức tạp, khó lường, đối tượng vi phạm </w:t>
      </w:r>
      <w:r>
        <w:t>pháp luật an toàn giao thông ngày càng mở rộng về thành phần, lứa tuổi và giới tính ảnh hưởng không nhỏ đến đời sống, kinh tế, xã hội.</w:t>
      </w:r>
      <w:r w:rsidRPr="009328BA">
        <w:t xml:space="preserve"> </w:t>
      </w:r>
      <w:r>
        <w:t>Theo số liệu thống kê, m</w:t>
      </w:r>
      <w:r w:rsidRPr="009328BA">
        <w:t>ỗi năm, trên thế giới có khoảng 1</w:t>
      </w:r>
      <w:proofErr w:type="gramStart"/>
      <w:r w:rsidRPr="009328BA">
        <w:t>,3</w:t>
      </w:r>
      <w:proofErr w:type="gramEnd"/>
      <w:r w:rsidRPr="009328BA">
        <w:t xml:space="preserve"> triệu người chết và 50 triệu người bị thương do tai nạn giao thông; tai nạn giao thông đang là nguyên nhân hàng đầu gây tử vong đối với lứa tuổi từ 15 -27 tuổi. Tại Việt Nam trong những năm qua tai nạn giao thông đã luôn được kiềm chế và kéo giảm cả về số vụ, số người chết và số người bị thương. Tuy nhiên, mỗi năm vẫn có gần 8.000 người bị </w:t>
      </w:r>
      <w:proofErr w:type="gramStart"/>
      <w:r w:rsidRPr="009328BA">
        <w:t>tai</w:t>
      </w:r>
      <w:proofErr w:type="gramEnd"/>
      <w:r w:rsidRPr="009328BA">
        <w:t xml:space="preserve"> nạn giao thông cướp đi mạng sống cùng với gần 20.000 người bị thương tật suốt đời. Điều đó ảnh hướng đến những thành quả của tăng trưởng kinh tế và làm tổn thương đến hình ảnh một đất nước </w:t>
      </w:r>
      <w:proofErr w:type="gramStart"/>
      <w:r w:rsidRPr="009328BA">
        <w:t>an</w:t>
      </w:r>
      <w:proofErr w:type="gramEnd"/>
      <w:r w:rsidRPr="009328BA">
        <w:t xml:space="preserve"> toàn trong mắt bạn bè, đố</w:t>
      </w:r>
      <w:r>
        <w:t xml:space="preserve">i tác. Tai nạn giao thông đang gióng lên hồi chuông cảnh tỉnh về tình hình trật tự an toàn giao thông cho cả xã hội; hơn bao giờ hết mỗi chúng ta phải suy nghĩ, </w:t>
      </w:r>
      <w:proofErr w:type="gramStart"/>
      <w:r>
        <w:t>trăn</w:t>
      </w:r>
      <w:proofErr w:type="gramEnd"/>
      <w:r>
        <w:t xml:space="preserve"> trở và hành động. </w:t>
      </w:r>
    </w:p>
    <w:p w:rsidR="00AC193F" w:rsidRDefault="00AC193F" w:rsidP="00AC193F">
      <w:pPr>
        <w:spacing w:before="80" w:after="20" w:line="288" w:lineRule="auto"/>
        <w:ind w:firstLine="720"/>
        <w:jc w:val="both"/>
      </w:pPr>
      <w:r>
        <w:t xml:space="preserve">Có nhiều nguyên nhân dẫn đến tai nạn giao thông, nhưng chủ yếu vẫn là do ý thức như phóng nhanh vượt ẩu, điều khiển phương tiện sau khi đã uống rượu, bia; không đội mũ bảo hiểm, điều khiển phương tiện khi chưa đủ tuổi, chưa có bằng lái, chuyển hướng không quan sát, vượt đèn đỏ, vừa điều khiển phương tiện vừa sử dụng điện thoại di động, thậm chí nhiều vụ tai nạn do bà con nhân dân đổ vật liệu xây dựng lấn chiếm lòng, lề đường, chăn thả gia súc trên đường. </w:t>
      </w:r>
    </w:p>
    <w:p w:rsidR="00AC193F" w:rsidRDefault="00AC193F" w:rsidP="00AC193F">
      <w:pPr>
        <w:spacing w:before="80" w:after="20" w:line="288" w:lineRule="auto"/>
        <w:ind w:firstLine="720"/>
        <w:jc w:val="both"/>
      </w:pPr>
      <w:r>
        <w:t>Để đảm bảo an toàn giao thông, trước hết là bảo vệ tính mạng, của cải, hạn chế mức thấp nhất tai nạn giao thông, Ban Thường vụ Tỉnh đoàn kêu gọi các cấp bộ Đoàn, các bạn đoàn viên thanh thiếu niên và bà con nhân dân trên toàn tỉnh hãy luôn luôn chấp hành pháp luật khi tham gia giao thông, hãy luôn nhớ: Các bậc phụ huynh tuyệt đối không giao xe cho con khi chưa đủ điều kiện điều khiển xe; luôn đội mũ bảo hiểm khi ngồi trên mô tô, xe đạp điện, xe máy điện; thắt dây an toàn khi ngồi trên xe ô tô; không chở quá số người quy định; không lái xe sau khi uống rượu bia; không phóng nhanh vượt ẩu, rẽ bất ngờ; không họp chợ  trái quy định  trên các tuyến đường, không lấn chiếm lòng lề đường, không chăn thả gia súc trên các tuyến đường; thực hiện nghiêm chỉnh quy tắc an toàn khi vượt qua điểm giao cắt đường bộ, đường sắt; phải mặc áo phao khi đi qua đò.</w:t>
      </w:r>
    </w:p>
    <w:p w:rsidR="00AC193F" w:rsidRDefault="00AC193F" w:rsidP="00AC193F">
      <w:pPr>
        <w:spacing w:before="80" w:after="20" w:line="288" w:lineRule="auto"/>
        <w:ind w:firstLine="720"/>
        <w:jc w:val="both"/>
      </w:pPr>
      <w:proofErr w:type="gramStart"/>
      <w:r w:rsidRPr="009328BA">
        <w:lastRenderedPageBreak/>
        <w:t>Mỗi người hãy nghiêm chỉnh chấp hành luật giao thông, tự giác nhường nhịn, giúp đỡ nhau khi tham gia giao thông.</w:t>
      </w:r>
      <w:proofErr w:type="gramEnd"/>
      <w:r w:rsidRPr="009328BA">
        <w:t> </w:t>
      </w:r>
      <w:r>
        <w:t xml:space="preserve"> Phía trước </w:t>
      </w:r>
      <w:proofErr w:type="gramStart"/>
      <w:r>
        <w:t>tay</w:t>
      </w:r>
      <w:proofErr w:type="gramEnd"/>
      <w:r>
        <w:t xml:space="preserve"> lái là cả gia đình, nhanh một phút, chậm cả đời. </w:t>
      </w:r>
    </w:p>
    <w:p w:rsidR="00AC193F" w:rsidRPr="008B5E7F" w:rsidRDefault="00AC193F" w:rsidP="00AC193F">
      <w:pPr>
        <w:spacing w:before="80" w:after="20" w:line="288" w:lineRule="auto"/>
        <w:ind w:firstLine="720"/>
        <w:jc w:val="both"/>
      </w:pPr>
      <w:r>
        <w:t xml:space="preserve">Hãy vì một xã hội </w:t>
      </w:r>
      <w:proofErr w:type="gramStart"/>
      <w:r>
        <w:t>an</w:t>
      </w:r>
      <w:proofErr w:type="gramEnd"/>
      <w:r>
        <w:t xml:space="preserve"> toàn, tuổi trẻ Hà Tĩnh nói không với vi phạm trật tự an toàn giao thông.</w:t>
      </w:r>
    </w:p>
    <w:p w:rsidR="00AC193F" w:rsidRPr="008F2136" w:rsidRDefault="00AC193F" w:rsidP="001E33EE">
      <w:pPr>
        <w:jc w:val="both"/>
        <w:rPr>
          <w:spacing w:val="-4"/>
          <w:lang w:val="pl-PL"/>
        </w:rPr>
      </w:pPr>
    </w:p>
    <w:sectPr w:rsidR="00AC193F" w:rsidRPr="008F2136" w:rsidSect="009041F9">
      <w:pgSz w:w="11907" w:h="16840" w:code="9"/>
      <w:pgMar w:top="1134"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C7"/>
    <w:rsid w:val="000A70A3"/>
    <w:rsid w:val="000A7D16"/>
    <w:rsid w:val="000D668C"/>
    <w:rsid w:val="000E4954"/>
    <w:rsid w:val="00150EC4"/>
    <w:rsid w:val="00160CE6"/>
    <w:rsid w:val="00192087"/>
    <w:rsid w:val="001B122D"/>
    <w:rsid w:val="001E33EE"/>
    <w:rsid w:val="002C4844"/>
    <w:rsid w:val="002F49D3"/>
    <w:rsid w:val="00382CAE"/>
    <w:rsid w:val="003F439E"/>
    <w:rsid w:val="004076C3"/>
    <w:rsid w:val="00480C7C"/>
    <w:rsid w:val="00481381"/>
    <w:rsid w:val="00486399"/>
    <w:rsid w:val="004F2213"/>
    <w:rsid w:val="004F6138"/>
    <w:rsid w:val="00534226"/>
    <w:rsid w:val="0055465E"/>
    <w:rsid w:val="00617964"/>
    <w:rsid w:val="00653330"/>
    <w:rsid w:val="006917D7"/>
    <w:rsid w:val="0069570B"/>
    <w:rsid w:val="006F13E9"/>
    <w:rsid w:val="00757A3D"/>
    <w:rsid w:val="007744BE"/>
    <w:rsid w:val="007B671E"/>
    <w:rsid w:val="007E6722"/>
    <w:rsid w:val="00813508"/>
    <w:rsid w:val="008C5FF5"/>
    <w:rsid w:val="008F2136"/>
    <w:rsid w:val="009041F9"/>
    <w:rsid w:val="00923DDC"/>
    <w:rsid w:val="00974128"/>
    <w:rsid w:val="009C0DC7"/>
    <w:rsid w:val="009D5CDB"/>
    <w:rsid w:val="009E55D5"/>
    <w:rsid w:val="00A137BA"/>
    <w:rsid w:val="00A506E5"/>
    <w:rsid w:val="00A5508A"/>
    <w:rsid w:val="00A9589B"/>
    <w:rsid w:val="00AC193F"/>
    <w:rsid w:val="00B16114"/>
    <w:rsid w:val="00B477EE"/>
    <w:rsid w:val="00B65B53"/>
    <w:rsid w:val="00B97359"/>
    <w:rsid w:val="00BA4B42"/>
    <w:rsid w:val="00BE6B6D"/>
    <w:rsid w:val="00BF46EC"/>
    <w:rsid w:val="00C376B0"/>
    <w:rsid w:val="00C8683C"/>
    <w:rsid w:val="00CA08FE"/>
    <w:rsid w:val="00D2147F"/>
    <w:rsid w:val="00D238B0"/>
    <w:rsid w:val="00DE785A"/>
    <w:rsid w:val="00E06CFD"/>
    <w:rsid w:val="00E20D5E"/>
    <w:rsid w:val="00E374BD"/>
    <w:rsid w:val="00E513A6"/>
    <w:rsid w:val="00E72A19"/>
    <w:rsid w:val="00E90E2A"/>
    <w:rsid w:val="00E9712D"/>
    <w:rsid w:val="00EF1320"/>
    <w:rsid w:val="00F14572"/>
    <w:rsid w:val="00F215A9"/>
    <w:rsid w:val="00FE6026"/>
    <w:rsid w:val="00FE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C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C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HongThuy</dc:creator>
  <cp:lastModifiedBy>HongThuy</cp:lastModifiedBy>
  <cp:revision>68</cp:revision>
  <cp:lastPrinted>2020-12-16T08:07:00Z</cp:lastPrinted>
  <dcterms:created xsi:type="dcterms:W3CDTF">2020-12-11T04:19:00Z</dcterms:created>
  <dcterms:modified xsi:type="dcterms:W3CDTF">2020-12-23T01:54:00Z</dcterms:modified>
</cp:coreProperties>
</file>