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35A5" w:rsidTr="00DB35A5">
        <w:tc>
          <w:tcPr>
            <w:tcW w:w="4644" w:type="dxa"/>
          </w:tcPr>
          <w:p w:rsidR="00DB35A5" w:rsidRDefault="00DB35A5" w:rsidP="004660C3">
            <w:pPr>
              <w:jc w:val="center"/>
              <w:rPr>
                <w:b/>
              </w:rPr>
            </w:pPr>
            <w:r>
              <w:rPr>
                <w:b/>
              </w:rPr>
              <w:t>BCH ĐOÀN TỈNH HÀ TĨNH</w:t>
            </w:r>
          </w:p>
          <w:p w:rsidR="00DB35A5" w:rsidRDefault="00DB35A5" w:rsidP="004660C3">
            <w:pPr>
              <w:jc w:val="center"/>
              <w:rPr>
                <w:b/>
              </w:rPr>
            </w:pPr>
            <w:r>
              <w:rPr>
                <w:b/>
              </w:rPr>
              <w:t>***</w:t>
            </w:r>
          </w:p>
          <w:p w:rsidR="00DB35A5" w:rsidRDefault="00DB35A5" w:rsidP="004660C3">
            <w:pPr>
              <w:jc w:val="center"/>
            </w:pPr>
            <w:r w:rsidRPr="00DB35A5">
              <w:t>Số           -CV/TĐTN-BTG</w:t>
            </w:r>
          </w:p>
          <w:p w:rsidR="00DB35A5" w:rsidRPr="00DB35A5" w:rsidRDefault="00DB35A5" w:rsidP="001E1AC4">
            <w:pPr>
              <w:jc w:val="center"/>
              <w:rPr>
                <w:i/>
              </w:rPr>
            </w:pPr>
            <w:r w:rsidRPr="00DB35A5">
              <w:rPr>
                <w:i/>
                <w:sz w:val="24"/>
              </w:rPr>
              <w:t>“V/v đẩy mạnh thực hiện nếp sống văn minh trong việc cưới</w:t>
            </w:r>
            <w:r w:rsidR="001E1AC4">
              <w:rPr>
                <w:i/>
                <w:sz w:val="24"/>
              </w:rPr>
              <w:t>, việc tang</w:t>
            </w:r>
            <w:r w:rsidRPr="00DB35A5">
              <w:rPr>
                <w:i/>
                <w:sz w:val="24"/>
              </w:rPr>
              <w:t>”</w:t>
            </w:r>
          </w:p>
        </w:tc>
        <w:tc>
          <w:tcPr>
            <w:tcW w:w="4644" w:type="dxa"/>
          </w:tcPr>
          <w:p w:rsidR="00DB35A5" w:rsidRPr="00DB35A5" w:rsidRDefault="00DB35A5" w:rsidP="004660C3">
            <w:pPr>
              <w:jc w:val="center"/>
              <w:rPr>
                <w:b/>
                <w:u w:val="single"/>
              </w:rPr>
            </w:pPr>
            <w:r w:rsidRPr="00DB35A5">
              <w:rPr>
                <w:b/>
                <w:u w:val="single"/>
              </w:rPr>
              <w:t>ĐOÀN TNCS HỒ CHÍ MINH</w:t>
            </w:r>
          </w:p>
          <w:p w:rsidR="00DB35A5" w:rsidRDefault="00DB35A5" w:rsidP="004660C3">
            <w:pPr>
              <w:jc w:val="center"/>
              <w:rPr>
                <w:b/>
              </w:rPr>
            </w:pPr>
          </w:p>
          <w:p w:rsidR="00DB35A5" w:rsidRPr="00DB35A5" w:rsidRDefault="00DB35A5" w:rsidP="004660C3">
            <w:pPr>
              <w:jc w:val="center"/>
              <w:rPr>
                <w:i/>
              </w:rPr>
            </w:pPr>
            <w:r w:rsidRPr="00DB35A5">
              <w:rPr>
                <w:i/>
                <w:sz w:val="26"/>
              </w:rPr>
              <w:t>Hà Tĩnh, ngày     tháng 3 năm 2020</w:t>
            </w:r>
          </w:p>
        </w:tc>
      </w:tr>
    </w:tbl>
    <w:p w:rsidR="00664017" w:rsidRPr="00BF3A1D" w:rsidRDefault="00664017" w:rsidP="004660C3">
      <w:pPr>
        <w:jc w:val="center"/>
        <w:rPr>
          <w:b/>
          <w:sz w:val="42"/>
          <w:szCs w:val="36"/>
        </w:rPr>
      </w:pPr>
      <w:r w:rsidRPr="00BF3A1D">
        <w:rPr>
          <w:b/>
          <w:sz w:val="42"/>
          <w:szCs w:val="36"/>
        </w:rPr>
        <w:t xml:space="preserve"> </w:t>
      </w:r>
    </w:p>
    <w:tbl>
      <w:tblPr>
        <w:tblStyle w:val="TableGrid"/>
        <w:tblW w:w="9517" w:type="dxa"/>
        <w:jc w:val="center"/>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731"/>
      </w:tblGrid>
      <w:tr w:rsidR="00DB35A5" w:rsidTr="00A80143">
        <w:trPr>
          <w:jc w:val="center"/>
        </w:trPr>
        <w:tc>
          <w:tcPr>
            <w:tcW w:w="1786" w:type="dxa"/>
          </w:tcPr>
          <w:p w:rsidR="00DB35A5" w:rsidRPr="00DB35A5" w:rsidRDefault="00664017" w:rsidP="00A80143">
            <w:pPr>
              <w:jc w:val="right"/>
              <w:rPr>
                <w:b/>
              </w:rPr>
            </w:pPr>
            <w:r w:rsidRPr="00E61877">
              <w:t xml:space="preserve"> </w:t>
            </w:r>
            <w:r w:rsidR="00747219">
              <w:t xml:space="preserve">   </w:t>
            </w:r>
            <w:r w:rsidR="00747219" w:rsidRPr="00747219">
              <w:rPr>
                <w:b/>
              </w:rPr>
              <w:t>Kí</w:t>
            </w:r>
            <w:r w:rsidR="00DB35A5" w:rsidRPr="00DB35A5">
              <w:rPr>
                <w:b/>
              </w:rPr>
              <w:t>nh gửi:</w:t>
            </w:r>
          </w:p>
        </w:tc>
        <w:tc>
          <w:tcPr>
            <w:tcW w:w="7731" w:type="dxa"/>
          </w:tcPr>
          <w:p w:rsidR="00DB35A5" w:rsidRPr="00DB35A5" w:rsidRDefault="00DB35A5" w:rsidP="00A80143">
            <w:pPr>
              <w:ind w:hanging="6"/>
              <w:rPr>
                <w:b/>
              </w:rPr>
            </w:pPr>
            <w:r w:rsidRPr="00DB35A5">
              <w:rPr>
                <w:b/>
              </w:rPr>
              <w:t xml:space="preserve">- </w:t>
            </w:r>
            <w:r>
              <w:rPr>
                <w:b/>
              </w:rPr>
              <w:t>B</w:t>
            </w:r>
            <w:r w:rsidR="00A74C40">
              <w:rPr>
                <w:b/>
              </w:rPr>
              <w:t>an Thường vụ</w:t>
            </w:r>
            <w:r w:rsidRPr="00DB35A5">
              <w:rPr>
                <w:b/>
              </w:rPr>
              <w:t xml:space="preserve"> các huyện, thị, thành Đoàn, Đoàn trực thuộc</w:t>
            </w:r>
          </w:p>
          <w:p w:rsidR="00DB35A5" w:rsidRPr="00DB35A5" w:rsidRDefault="00DB35A5" w:rsidP="00A80143">
            <w:pPr>
              <w:ind w:hanging="6"/>
              <w:rPr>
                <w:b/>
              </w:rPr>
            </w:pPr>
            <w:r w:rsidRPr="00DB35A5">
              <w:rPr>
                <w:b/>
              </w:rPr>
              <w:t>-</w:t>
            </w:r>
            <w:r w:rsidR="00A74C40">
              <w:rPr>
                <w:b/>
              </w:rPr>
              <w:t xml:space="preserve"> </w:t>
            </w:r>
            <w:r w:rsidRPr="00DB35A5">
              <w:rPr>
                <w:b/>
              </w:rPr>
              <w:t>Các đơn vị cấp II Tỉnh đoàn.</w:t>
            </w:r>
          </w:p>
        </w:tc>
      </w:tr>
    </w:tbl>
    <w:p w:rsidR="00066E12" w:rsidRPr="00BF3A1D" w:rsidRDefault="00066E12" w:rsidP="004660C3">
      <w:pPr>
        <w:spacing w:before="120" w:after="120" w:line="264" w:lineRule="auto"/>
        <w:ind w:firstLine="573"/>
        <w:jc w:val="both"/>
        <w:rPr>
          <w:sz w:val="24"/>
        </w:rPr>
      </w:pPr>
    </w:p>
    <w:p w:rsidR="00DB35A5" w:rsidRPr="001059E6" w:rsidRDefault="00DB35A5" w:rsidP="004660C3">
      <w:pPr>
        <w:spacing w:before="120" w:after="120" w:line="264" w:lineRule="auto"/>
        <w:ind w:firstLine="573"/>
        <w:jc w:val="both"/>
      </w:pPr>
      <w:r w:rsidRPr="001059E6">
        <w:t xml:space="preserve">Căn cứ Công văn số 291/SVHTTDL-NSVH&amp;GĐ, ngày 17/3/2020 của Sở Văn hóa, Thể thao và Du lịch về việc tăng cường thực hiện nếp sống văn minh trong việc cưới, việc tang, Ban Thường vụ Tỉnh đoàn đề nghị Ban Thường vụ các huyện, thị, thành Đoàn, Đoàn trực thuộc, </w:t>
      </w:r>
      <w:r w:rsidR="00C50252" w:rsidRPr="001059E6">
        <w:t xml:space="preserve">các </w:t>
      </w:r>
      <w:r w:rsidRPr="001059E6">
        <w:t xml:space="preserve">đơn vị cấp II Tỉnh đoàn </w:t>
      </w:r>
      <w:r w:rsidR="00C50252" w:rsidRPr="001059E6">
        <w:t xml:space="preserve">thực hiện </w:t>
      </w:r>
      <w:r w:rsidR="006F3E06" w:rsidRPr="001059E6">
        <w:t xml:space="preserve">tốt </w:t>
      </w:r>
      <w:r w:rsidR="00C50252" w:rsidRPr="001059E6">
        <w:t>một số nội dung sau</w:t>
      </w:r>
      <w:r w:rsidRPr="001059E6">
        <w:t>:</w:t>
      </w:r>
    </w:p>
    <w:p w:rsidR="00AD1115" w:rsidRPr="001059E6" w:rsidRDefault="00DB35A5" w:rsidP="00AD1115">
      <w:pPr>
        <w:spacing w:before="120" w:after="120" w:line="264" w:lineRule="auto"/>
        <w:ind w:firstLine="573"/>
        <w:jc w:val="both"/>
        <w:rPr>
          <w:lang w:val="nb-NO"/>
        </w:rPr>
      </w:pPr>
      <w:r w:rsidRPr="001059E6">
        <w:t xml:space="preserve">1. </w:t>
      </w:r>
      <w:r w:rsidR="004132F3" w:rsidRPr="001059E6">
        <w:rPr>
          <w:lang w:val="nb-NO"/>
        </w:rPr>
        <w:t>Thường xuyên</w:t>
      </w:r>
      <w:r w:rsidR="00664017" w:rsidRPr="001059E6">
        <w:rPr>
          <w:lang w:val="nb-NO"/>
        </w:rPr>
        <w:t xml:space="preserve"> quán triệt </w:t>
      </w:r>
      <w:r w:rsidR="004132F3" w:rsidRPr="001059E6">
        <w:rPr>
          <w:lang w:val="nb-NO"/>
        </w:rPr>
        <w:t>các quy định của Trung ương và của tỉnh về thực hiện nếp sống văn minh trong việc cưới, việc tang</w:t>
      </w:r>
      <w:r w:rsidR="00F76291" w:rsidRPr="001059E6">
        <w:rPr>
          <w:lang w:val="nb-NO"/>
        </w:rPr>
        <w:t xml:space="preserve"> </w:t>
      </w:r>
      <w:r w:rsidR="00F76291" w:rsidRPr="001059E6">
        <w:rPr>
          <w:lang w:val="nl-NL"/>
        </w:rPr>
        <w:t xml:space="preserve">đến cán bộ, công chức, viên chức và </w:t>
      </w:r>
      <w:r w:rsidR="002D7F84" w:rsidRPr="001059E6">
        <w:rPr>
          <w:lang w:val="nl-NL"/>
        </w:rPr>
        <w:t>đoàn viên, thanh niên, trong đó</w:t>
      </w:r>
      <w:r w:rsidR="00AD1115" w:rsidRPr="001059E6">
        <w:rPr>
          <w:lang w:val="nl-NL"/>
        </w:rPr>
        <w:t xml:space="preserve"> tập trung tuyên truyền </w:t>
      </w:r>
      <w:r w:rsidR="00664017" w:rsidRPr="001059E6">
        <w:rPr>
          <w:lang w:val="nb-NO"/>
        </w:rPr>
        <w:t xml:space="preserve">Chỉ thị số 27-CT/TW ngày 12/01/1998 của Bộ Chính trị (khoá VIII) về việc thực hiện nếp sống văn minh trong việc cưới, việc tang, lễ hội; Quyết định số 308/2005/QĐ-TTG ngày 25/11/2005 của Thủ tướng Chính phủ về thực hiện nếp sống văn minh trong việc cưới, việc tang và lễ hội; Kết luận số 51-KL/TW ngày 22/07/2009 của Bộ Chính trị (khóa X) về việc tiếp tục thực hiện Chỉ thị số 27-CT/TW ngày 12/01/1998 của Bộ Chính trị (khoá VIII); Chỉ thị số 21-CT/TW ngày 21/12/2012 của Ban Bí thư (khoá XI) về đẩy mạnh thực hành tiết kiệm, chống lãng phí; Thông tư 04/2011/TT-BVHTTDL ngày 21/01/2011 của Bộ Văn hóa, Thể thao và Du lịch quy định về việc thực hiện nếp sống văn minh trong việc cưới, việc tang và lễ hội; Chỉ thị số 20-CT/TU ngày 20/3/2012 của Ban Thường vụ Tỉnh ủy về tiếp tục đẩy mạnh thực hiện nếp sống văn minh trong việc cưới, tang, lễ hội; </w:t>
      </w:r>
      <w:r w:rsidR="00664017" w:rsidRPr="001059E6">
        <w:rPr>
          <w:bCs/>
          <w:color w:val="000000"/>
          <w:bdr w:val="none" w:sz="0" w:space="0" w:color="auto" w:frame="1"/>
          <w:shd w:val="clear" w:color="auto" w:fill="FFFFFF"/>
          <w:lang w:val="nb-NO"/>
        </w:rPr>
        <w:t>Quyết định số 31/2012/QĐ-UBND, ngày 09/7/2012 của UBND tỉnh</w:t>
      </w:r>
      <w:r w:rsidR="004132F3" w:rsidRPr="001059E6">
        <w:rPr>
          <w:bCs/>
          <w:color w:val="000000"/>
          <w:bdr w:val="none" w:sz="0" w:space="0" w:color="auto" w:frame="1"/>
          <w:shd w:val="clear" w:color="auto" w:fill="FFFFFF"/>
          <w:lang w:val="nb-NO"/>
        </w:rPr>
        <w:t xml:space="preserve">, </w:t>
      </w:r>
      <w:r w:rsidR="00C55511" w:rsidRPr="001059E6">
        <w:rPr>
          <w:lang w:val="nl-NL"/>
        </w:rPr>
        <w:t xml:space="preserve">Quyết định số 23/2019/QĐ-UBND ngày 07/5/2019 sửa đổi, bổ sung một số nội dung của Quyết định số 31/2012/QĐ-UBND ngày 06/7/2012 của UBND tỉnh Hà Tĩnh về việc ban hành quy chế về thực hiện nếp sống văn minh trong việc cưới, việc tang, lễ hội </w:t>
      </w:r>
      <w:r w:rsidR="00C55511" w:rsidRPr="001059E6">
        <w:rPr>
          <w:lang w:val="nb-NO"/>
        </w:rPr>
        <w:t xml:space="preserve">và tổ chức kỷ niệm ngày truyền thống, đón nhận danh hiệu thi đua trên địa bàn tỉnh Hà Tĩnh đến cán bộ, công chức, viên chức và </w:t>
      </w:r>
      <w:r w:rsidR="002D7F84" w:rsidRPr="001059E6">
        <w:rPr>
          <w:lang w:val="nb-NO"/>
        </w:rPr>
        <w:t>đoàn viên, thanh niên</w:t>
      </w:r>
      <w:r w:rsidR="00F76291" w:rsidRPr="001059E6">
        <w:rPr>
          <w:lang w:val="nb-NO"/>
        </w:rPr>
        <w:t>.</w:t>
      </w:r>
    </w:p>
    <w:p w:rsidR="00AD1115" w:rsidRPr="001059E6" w:rsidRDefault="00664017" w:rsidP="001059E6">
      <w:pPr>
        <w:spacing w:before="120" w:after="120" w:line="264" w:lineRule="auto"/>
        <w:ind w:firstLine="720"/>
        <w:jc w:val="both"/>
        <w:rPr>
          <w:lang w:val="nb-NO"/>
        </w:rPr>
      </w:pPr>
      <w:r w:rsidRPr="001059E6">
        <w:rPr>
          <w:lang w:val="nl-NL"/>
        </w:rPr>
        <w:t>2</w:t>
      </w:r>
      <w:r w:rsidRPr="001059E6">
        <w:rPr>
          <w:lang w:val="vi-VN"/>
        </w:rPr>
        <w:t>.</w:t>
      </w:r>
      <w:r w:rsidR="00006D05">
        <w:t xml:space="preserve"> </w:t>
      </w:r>
      <w:bookmarkStart w:id="0" w:name="_GoBack"/>
      <w:bookmarkEnd w:id="0"/>
      <w:r w:rsidR="00AD1115" w:rsidRPr="001059E6">
        <w:rPr>
          <w:lang w:val="nl-NL"/>
        </w:rPr>
        <w:t xml:space="preserve">Tiếp tục </w:t>
      </w:r>
      <w:r w:rsidR="00781738" w:rsidRPr="001059E6">
        <w:rPr>
          <w:lang w:val="nl-NL"/>
        </w:rPr>
        <w:t xml:space="preserve">tuyên truyền, </w:t>
      </w:r>
      <w:r w:rsidR="00AD1115" w:rsidRPr="001059E6">
        <w:rPr>
          <w:lang w:val="nl-NL"/>
        </w:rPr>
        <w:t xml:space="preserve">đẩy mạnh thực hiện </w:t>
      </w:r>
      <w:r w:rsidR="00781738" w:rsidRPr="001059E6">
        <w:rPr>
          <w:lang w:val="nl-NL"/>
        </w:rPr>
        <w:t>Kế hoạch số 328-KH/TĐTN-</w:t>
      </w:r>
      <w:r w:rsidR="001E1AC4" w:rsidRPr="001059E6">
        <w:rPr>
          <w:lang w:val="nl-NL"/>
        </w:rPr>
        <w:t>B</w:t>
      </w:r>
      <w:r w:rsidR="00781738" w:rsidRPr="001059E6">
        <w:rPr>
          <w:lang w:val="nl-NL"/>
        </w:rPr>
        <w:t>TG, ngày 30/3/2017 của Ban Thường vụ Tỉnh đoàn về triển khai c</w:t>
      </w:r>
      <w:r w:rsidR="00AD1115" w:rsidRPr="001059E6">
        <w:rPr>
          <w:lang w:val="nl-NL"/>
        </w:rPr>
        <w:t xml:space="preserve">uộc vận động </w:t>
      </w:r>
      <w:r w:rsidR="00AD1115" w:rsidRPr="001059E6">
        <w:rPr>
          <w:i/>
          <w:lang w:val="nl-NL"/>
        </w:rPr>
        <w:t>“Cưới văn minh, tiết kiệm”</w:t>
      </w:r>
      <w:r w:rsidR="00490FCE" w:rsidRPr="001059E6">
        <w:rPr>
          <w:lang w:val="nl-NL"/>
        </w:rPr>
        <w:t xml:space="preserve"> giai đoạn 2017 - 2022</w:t>
      </w:r>
      <w:r w:rsidR="00AD1115" w:rsidRPr="001059E6">
        <w:rPr>
          <w:i/>
          <w:lang w:val="nl-NL"/>
        </w:rPr>
        <w:t xml:space="preserve"> </w:t>
      </w:r>
      <w:r w:rsidR="00AD1115" w:rsidRPr="001059E6">
        <w:rPr>
          <w:lang w:val="nl-NL"/>
        </w:rPr>
        <w:t xml:space="preserve">trong cán bộ, </w:t>
      </w:r>
      <w:r w:rsidR="00781738" w:rsidRPr="001059E6">
        <w:rPr>
          <w:lang w:val="nl-NL"/>
        </w:rPr>
        <w:t>đoàn viên thanh niên Hà Tĩnh</w:t>
      </w:r>
      <w:r w:rsidR="00490FCE" w:rsidRPr="001059E6">
        <w:t>;</w:t>
      </w:r>
      <w:r w:rsidR="00AD1115" w:rsidRPr="001059E6">
        <w:rPr>
          <w:lang w:val="nl-NL"/>
        </w:rPr>
        <w:t xml:space="preserve"> </w:t>
      </w:r>
      <w:r w:rsidR="00184683" w:rsidRPr="001059E6">
        <w:rPr>
          <w:lang w:val="nl-NL"/>
        </w:rPr>
        <w:t xml:space="preserve">tập trung </w:t>
      </w:r>
      <w:r w:rsidR="00781738" w:rsidRPr="001059E6">
        <w:rPr>
          <w:lang w:val="nl-NL"/>
        </w:rPr>
        <w:t>tuyên truyền, động</w:t>
      </w:r>
      <w:r w:rsidR="0065387F" w:rsidRPr="001059E6">
        <w:rPr>
          <w:lang w:val="nl-NL"/>
        </w:rPr>
        <w:t xml:space="preserve"> viên</w:t>
      </w:r>
      <w:r w:rsidR="00781738" w:rsidRPr="001059E6">
        <w:rPr>
          <w:lang w:val="nl-NL"/>
        </w:rPr>
        <w:t xml:space="preserve"> </w:t>
      </w:r>
      <w:r w:rsidR="0065387F" w:rsidRPr="001059E6">
        <w:rPr>
          <w:lang w:val="nl-NL"/>
        </w:rPr>
        <w:t xml:space="preserve">các gia đình, </w:t>
      </w:r>
      <w:r w:rsidR="00781738" w:rsidRPr="001059E6">
        <w:rPr>
          <w:lang w:val="nl-NL"/>
        </w:rPr>
        <w:t xml:space="preserve">đoàn viên, thanh niên </w:t>
      </w:r>
      <w:r w:rsidR="00184683" w:rsidRPr="001059E6">
        <w:t xml:space="preserve">tổ chức đám cưới, đám vui, tiệc trà… với quy mô gọn nhẹ, </w:t>
      </w:r>
      <w:r w:rsidR="00184683" w:rsidRPr="001059E6">
        <w:lastRenderedPageBreak/>
        <w:t>thành phần nội bộ gia đình, tăng báo hỷ, giảm mời, giảm số lượng mâm bàn, đảm bảo các yêu cầu phòng, chống dịch COVID-19.</w:t>
      </w:r>
    </w:p>
    <w:p w:rsidR="004660C3" w:rsidRPr="001059E6" w:rsidRDefault="00AD1115" w:rsidP="00AD1115">
      <w:pPr>
        <w:spacing w:before="120" w:after="120" w:line="264" w:lineRule="auto"/>
        <w:ind w:firstLine="573"/>
        <w:jc w:val="both"/>
        <w:rPr>
          <w:lang w:val="nl-NL"/>
        </w:rPr>
      </w:pPr>
      <w:r w:rsidRPr="001059E6">
        <w:rPr>
          <w:lang w:val="nl-NL"/>
        </w:rPr>
        <w:t xml:space="preserve">3. </w:t>
      </w:r>
      <w:r w:rsidR="00664017" w:rsidRPr="001059E6">
        <w:rPr>
          <w:lang w:val="nl-NL"/>
        </w:rPr>
        <w:t>Quán triệt</w:t>
      </w:r>
      <w:r w:rsidR="007001DE" w:rsidRPr="001059E6">
        <w:rPr>
          <w:lang w:val="nl-NL"/>
        </w:rPr>
        <w:t xml:space="preserve"> </w:t>
      </w:r>
      <w:r w:rsidRPr="001059E6">
        <w:rPr>
          <w:lang w:val="nl-NL"/>
        </w:rPr>
        <w:t xml:space="preserve">đội ngũ cán bộ Đoàn các cấp và công chức, viên chức trong các cơ quan, đơn vị do Đoàn quản lý </w:t>
      </w:r>
      <w:r w:rsidR="00664017" w:rsidRPr="001059E6">
        <w:rPr>
          <w:lang w:val="nl-NL"/>
        </w:rPr>
        <w:t xml:space="preserve">chấp hành kỷ cương, thực hành tiết kiệm, chống lãng phí, </w:t>
      </w:r>
      <w:r w:rsidR="007001DE" w:rsidRPr="001059E6">
        <w:rPr>
          <w:lang w:val="nl-NL"/>
        </w:rPr>
        <w:t>tránh</w:t>
      </w:r>
      <w:r w:rsidR="00664017" w:rsidRPr="001059E6">
        <w:rPr>
          <w:lang w:val="nl-NL"/>
        </w:rPr>
        <w:t xml:space="preserve"> phô trương, hình thức</w:t>
      </w:r>
      <w:r w:rsidR="004660C3" w:rsidRPr="001059E6">
        <w:rPr>
          <w:lang w:val="nl-NL"/>
        </w:rPr>
        <w:t xml:space="preserve"> trong </w:t>
      </w:r>
      <w:r w:rsidRPr="001059E6">
        <w:rPr>
          <w:lang w:val="nl-NL"/>
        </w:rPr>
        <w:t>việc</w:t>
      </w:r>
      <w:r w:rsidR="004660C3" w:rsidRPr="001059E6">
        <w:rPr>
          <w:lang w:val="nl-NL"/>
        </w:rPr>
        <w:t xml:space="preserve"> cưới, </w:t>
      </w:r>
      <w:r w:rsidRPr="001059E6">
        <w:rPr>
          <w:lang w:val="nl-NL"/>
        </w:rPr>
        <w:t xml:space="preserve">việc </w:t>
      </w:r>
      <w:r w:rsidR="004660C3" w:rsidRPr="001059E6">
        <w:rPr>
          <w:lang w:val="nl-NL"/>
        </w:rPr>
        <w:t>tang</w:t>
      </w:r>
      <w:r w:rsidR="00490FCE" w:rsidRPr="001059E6">
        <w:rPr>
          <w:lang w:val="nl-NL"/>
        </w:rPr>
        <w:t>.</w:t>
      </w:r>
      <w:r w:rsidR="00D965DD" w:rsidRPr="001059E6">
        <w:rPr>
          <w:lang w:val="nl-NL"/>
        </w:rPr>
        <w:t xml:space="preserve"> Đưa việc thực hiện nếp sống văn minh trong việc cưới, việc tang vào quy chế của các cơ quan, đơn vị.</w:t>
      </w:r>
    </w:p>
    <w:p w:rsidR="00490FCE" w:rsidRPr="001059E6" w:rsidRDefault="00490FCE" w:rsidP="00490FCE">
      <w:pPr>
        <w:spacing w:before="120" w:after="120" w:line="264" w:lineRule="auto"/>
        <w:ind w:firstLine="573"/>
        <w:jc w:val="both"/>
        <w:rPr>
          <w:lang w:val="nl-NL"/>
        </w:rPr>
      </w:pPr>
      <w:r w:rsidRPr="001059E6">
        <w:rPr>
          <w:lang w:val="nl-NL"/>
        </w:rPr>
        <w:t>4</w:t>
      </w:r>
      <w:r w:rsidR="004660C3" w:rsidRPr="001059E6">
        <w:rPr>
          <w:lang w:val="nl-NL"/>
        </w:rPr>
        <w:t>.</w:t>
      </w:r>
      <w:r w:rsidR="00664017" w:rsidRPr="001059E6">
        <w:rPr>
          <w:lang w:val="nl-NL"/>
        </w:rPr>
        <w:t xml:space="preserve"> </w:t>
      </w:r>
      <w:r w:rsidR="00290F42" w:rsidRPr="001059E6">
        <w:rPr>
          <w:lang w:val="nl-NL"/>
        </w:rPr>
        <w:t>T</w:t>
      </w:r>
      <w:r w:rsidR="00664017" w:rsidRPr="001059E6">
        <w:rPr>
          <w:lang w:val="nl-NL"/>
        </w:rPr>
        <w:t>ăng cường giám sát, kiểm tra</w:t>
      </w:r>
      <w:r w:rsidR="00AD1115" w:rsidRPr="001059E6">
        <w:rPr>
          <w:lang w:val="nl-NL"/>
        </w:rPr>
        <w:t>,</w:t>
      </w:r>
      <w:r w:rsidR="00664017" w:rsidRPr="001059E6">
        <w:rPr>
          <w:lang w:val="nl-NL"/>
        </w:rPr>
        <w:t xml:space="preserve"> phát hiện và </w:t>
      </w:r>
      <w:r w:rsidR="00037372" w:rsidRPr="001059E6">
        <w:rPr>
          <w:lang w:val="nl-NL"/>
        </w:rPr>
        <w:t xml:space="preserve">có hình thức </w:t>
      </w:r>
      <w:r w:rsidR="00CC12D6" w:rsidRPr="001059E6">
        <w:rPr>
          <w:lang w:val="nl-NL"/>
        </w:rPr>
        <w:t xml:space="preserve">nhắc nhở, phê bình, </w:t>
      </w:r>
      <w:r w:rsidR="00037372" w:rsidRPr="001059E6">
        <w:rPr>
          <w:lang w:val="nl-NL"/>
        </w:rPr>
        <w:t xml:space="preserve">xử lý </w:t>
      </w:r>
      <w:r w:rsidRPr="001059E6">
        <w:rPr>
          <w:lang w:val="nl-NL"/>
        </w:rPr>
        <w:t xml:space="preserve">đối với </w:t>
      </w:r>
      <w:r w:rsidR="00664017" w:rsidRPr="001059E6">
        <w:rPr>
          <w:lang w:val="nl-NL"/>
        </w:rPr>
        <w:t xml:space="preserve">các </w:t>
      </w:r>
      <w:r w:rsidR="00CC12D6" w:rsidRPr="001059E6">
        <w:rPr>
          <w:lang w:val="nl-NL"/>
        </w:rPr>
        <w:t xml:space="preserve">trường hợp </w:t>
      </w:r>
      <w:r w:rsidR="001A623B" w:rsidRPr="001059E6">
        <w:rPr>
          <w:lang w:val="nl-NL"/>
        </w:rPr>
        <w:t>vi phạm</w:t>
      </w:r>
      <w:r w:rsidRPr="001059E6">
        <w:rPr>
          <w:lang w:val="nl-NL"/>
        </w:rPr>
        <w:t xml:space="preserve">; </w:t>
      </w:r>
      <w:r w:rsidR="001A623B" w:rsidRPr="001059E6">
        <w:rPr>
          <w:lang w:val="nl-NL"/>
        </w:rPr>
        <w:t xml:space="preserve">kịp thời động viên, tuyên dương, lan toả những tấm gương </w:t>
      </w:r>
      <w:r w:rsidR="00782F6A" w:rsidRPr="001059E6">
        <w:rPr>
          <w:lang w:val="nl-NL"/>
        </w:rPr>
        <w:t xml:space="preserve">cán bộ, </w:t>
      </w:r>
      <w:r w:rsidR="001A623B" w:rsidRPr="001059E6">
        <w:rPr>
          <w:lang w:val="nl-NL"/>
        </w:rPr>
        <w:t>đoàn viên, thanh niên gương mẫu đi đầu trong thực hiện việc cưới theo nếp sống văn minh, tiết kiệm</w:t>
      </w:r>
      <w:r w:rsidRPr="001059E6">
        <w:rPr>
          <w:lang w:val="nl-NL"/>
        </w:rPr>
        <w:t>; xem đây là một tiêu chí trong xếp loại</w:t>
      </w:r>
      <w:r w:rsidR="001E1AC4" w:rsidRPr="001059E6">
        <w:rPr>
          <w:lang w:val="nl-NL"/>
        </w:rPr>
        <w:t xml:space="preserve"> đánh giá các cấp bộ Đoàn, cũng như</w:t>
      </w:r>
      <w:r w:rsidRPr="001059E6">
        <w:rPr>
          <w:lang w:val="nl-NL"/>
        </w:rPr>
        <w:t xml:space="preserve"> cán bộ, đảng viên, công chức, viên chức</w:t>
      </w:r>
      <w:r w:rsidR="001E1AC4" w:rsidRPr="001059E6">
        <w:rPr>
          <w:lang w:val="nl-NL"/>
        </w:rPr>
        <w:t xml:space="preserve"> </w:t>
      </w:r>
      <w:r w:rsidRPr="001059E6">
        <w:rPr>
          <w:lang w:val="nl-NL"/>
        </w:rPr>
        <w:t xml:space="preserve">cuối năm. </w:t>
      </w:r>
    </w:p>
    <w:p w:rsidR="008A47C0" w:rsidRPr="001059E6" w:rsidRDefault="00D965DD" w:rsidP="00D965DD">
      <w:pPr>
        <w:spacing w:after="240"/>
        <w:ind w:firstLine="510"/>
        <w:jc w:val="both"/>
        <w:rPr>
          <w:lang w:val="nl-NL"/>
        </w:rPr>
      </w:pPr>
      <w:r w:rsidRPr="001059E6">
        <w:rPr>
          <w:lang w:val="nl-NL"/>
        </w:rPr>
        <w:t>Đ</w:t>
      </w:r>
      <w:r w:rsidR="008A47C0" w:rsidRPr="001059E6">
        <w:rPr>
          <w:lang w:val="nl-NL"/>
        </w:rPr>
        <w:t>ề nghị Ban Thường vụ các huyện, thị, thành Đoàn, Đoàn trực thuộc</w:t>
      </w:r>
      <w:r w:rsidR="00C907FC">
        <w:rPr>
          <w:lang w:val="nl-NL"/>
        </w:rPr>
        <w:t>, các đơn vị cấp II Tỉnh đoàn</w:t>
      </w:r>
      <w:r w:rsidR="008A47C0" w:rsidRPr="001059E6">
        <w:rPr>
          <w:lang w:val="nl-NL"/>
        </w:rPr>
        <w:t xml:space="preserve"> triển khai thực hiện nghiêm túc, hiệu quả</w:t>
      </w:r>
      <w:r w:rsidRPr="001059E6">
        <w:rPr>
          <w:lang w:val="nl-NL"/>
        </w:rPr>
        <w:t xml:space="preserve">; </w:t>
      </w:r>
      <w:r w:rsidRPr="001059E6">
        <w:t xml:space="preserve">báo cáo kết quả </w:t>
      </w:r>
      <w:r w:rsidRPr="001059E6">
        <w:rPr>
          <w:i/>
        </w:rPr>
        <w:t>(lồng ghép vào báo cáo công tác Đoàn, phong trà</w:t>
      </w:r>
      <w:r w:rsidR="00451F66" w:rsidRPr="001059E6">
        <w:rPr>
          <w:i/>
        </w:rPr>
        <w:t xml:space="preserve">o thanh thiếu nhi theo định kỳ </w:t>
      </w:r>
      <w:r w:rsidRPr="001059E6">
        <w:rPr>
          <w:i/>
        </w:rPr>
        <w:t>hàng tháng, quý, 6 tháng, 01 năm)</w:t>
      </w:r>
      <w:r w:rsidRPr="001059E6">
        <w:t xml:space="preserve"> về Tỉnh đoàn qua Ban Tuyên giáo, Văn phòng Tỉnh đoàn để tổng hợp.</w:t>
      </w:r>
    </w:p>
    <w:tbl>
      <w:tblPr>
        <w:tblW w:w="9254" w:type="dxa"/>
        <w:jc w:val="center"/>
        <w:tblInd w:w="365" w:type="dxa"/>
        <w:tblLook w:val="01E0" w:firstRow="1" w:lastRow="1" w:firstColumn="1" w:lastColumn="1" w:noHBand="0" w:noVBand="0"/>
      </w:tblPr>
      <w:tblGrid>
        <w:gridCol w:w="4060"/>
        <w:gridCol w:w="5194"/>
      </w:tblGrid>
      <w:tr w:rsidR="008A47C0" w:rsidRPr="004F75B8" w:rsidTr="009D1784">
        <w:trPr>
          <w:trHeight w:val="1073"/>
          <w:jc w:val="center"/>
        </w:trPr>
        <w:tc>
          <w:tcPr>
            <w:tcW w:w="4060" w:type="dxa"/>
          </w:tcPr>
          <w:p w:rsidR="008A47C0" w:rsidRPr="004F75B8" w:rsidRDefault="008A47C0" w:rsidP="008974B1">
            <w:pPr>
              <w:rPr>
                <w:b/>
                <w:sz w:val="26"/>
                <w:szCs w:val="26"/>
                <w:lang w:val="de-DE"/>
              </w:rPr>
            </w:pPr>
          </w:p>
          <w:p w:rsidR="008A47C0" w:rsidRPr="009F2D12" w:rsidRDefault="008A47C0" w:rsidP="008974B1">
            <w:pPr>
              <w:rPr>
                <w:b/>
                <w:sz w:val="24"/>
                <w:szCs w:val="26"/>
                <w:lang w:val="de-DE"/>
              </w:rPr>
            </w:pPr>
            <w:r w:rsidRPr="009F2D12">
              <w:rPr>
                <w:b/>
                <w:sz w:val="24"/>
                <w:szCs w:val="26"/>
                <w:lang w:val="de-DE"/>
              </w:rPr>
              <w:t>Nơi nhận:</w:t>
            </w:r>
          </w:p>
          <w:p w:rsidR="008A47C0" w:rsidRPr="004F75B8" w:rsidRDefault="008A47C0" w:rsidP="008974B1">
            <w:pPr>
              <w:rPr>
                <w:spacing w:val="-4"/>
                <w:sz w:val="22"/>
                <w:lang w:val="sv-SE"/>
              </w:rPr>
            </w:pPr>
            <w:r w:rsidRPr="004F75B8">
              <w:rPr>
                <w:spacing w:val="-4"/>
                <w:sz w:val="22"/>
                <w:lang w:val="sv-SE"/>
              </w:rPr>
              <w:t xml:space="preserve">- </w:t>
            </w:r>
            <w:r>
              <w:rPr>
                <w:spacing w:val="-4"/>
                <w:sz w:val="22"/>
                <w:lang w:val="sv-SE"/>
              </w:rPr>
              <w:t>Ban Tuyên giáo</w:t>
            </w:r>
            <w:r w:rsidRPr="004F75B8">
              <w:rPr>
                <w:spacing w:val="-4"/>
                <w:sz w:val="22"/>
                <w:lang w:val="sv-SE"/>
              </w:rPr>
              <w:t xml:space="preserve"> Trung ương Đoàn;</w:t>
            </w:r>
          </w:p>
          <w:p w:rsidR="001059E6" w:rsidRDefault="008A47C0" w:rsidP="008974B1">
            <w:pPr>
              <w:rPr>
                <w:spacing w:val="-4"/>
                <w:sz w:val="22"/>
              </w:rPr>
            </w:pPr>
            <w:r w:rsidRPr="004F75B8">
              <w:rPr>
                <w:spacing w:val="-4"/>
                <w:sz w:val="22"/>
              </w:rPr>
              <w:t xml:space="preserve">- Ban Ban </w:t>
            </w:r>
            <w:r>
              <w:rPr>
                <w:spacing w:val="-4"/>
                <w:sz w:val="22"/>
              </w:rPr>
              <w:t>Dân vận, Ban Tuyên giáo</w:t>
            </w:r>
            <w:r w:rsidRPr="004F75B8">
              <w:rPr>
                <w:spacing w:val="-4"/>
                <w:sz w:val="22"/>
              </w:rPr>
              <w:t xml:space="preserve"> Tỉnh uỷ;</w:t>
            </w:r>
          </w:p>
          <w:p w:rsidR="008A47C0" w:rsidRPr="004F75B8" w:rsidRDefault="001059E6" w:rsidP="008974B1">
            <w:pPr>
              <w:rPr>
                <w:spacing w:val="-4"/>
                <w:sz w:val="22"/>
              </w:rPr>
            </w:pPr>
            <w:r>
              <w:rPr>
                <w:spacing w:val="-4"/>
                <w:sz w:val="22"/>
              </w:rPr>
              <w:t xml:space="preserve">- Sở </w:t>
            </w:r>
            <w:r w:rsidRPr="001059E6">
              <w:rPr>
                <w:spacing w:val="-4"/>
                <w:sz w:val="22"/>
              </w:rPr>
              <w:t>V</w:t>
            </w:r>
            <w:r>
              <w:rPr>
                <w:spacing w:val="-4"/>
                <w:sz w:val="22"/>
              </w:rPr>
              <w:t xml:space="preserve">ăn hóa, Thể thao và Du lịch tỉnh; </w:t>
            </w:r>
          </w:p>
          <w:p w:rsidR="008A47C0" w:rsidRPr="004F75B8" w:rsidRDefault="008A47C0" w:rsidP="008974B1">
            <w:pPr>
              <w:rPr>
                <w:spacing w:val="-4"/>
                <w:sz w:val="22"/>
                <w:lang w:val="sv-SE"/>
              </w:rPr>
            </w:pPr>
            <w:r w:rsidRPr="004F75B8">
              <w:rPr>
                <w:spacing w:val="-4"/>
                <w:sz w:val="22"/>
                <w:lang w:val="sv-SE"/>
              </w:rPr>
              <w:t>- Thường trực, các Ban</w:t>
            </w:r>
            <w:r>
              <w:rPr>
                <w:spacing w:val="-4"/>
                <w:sz w:val="22"/>
                <w:lang w:val="sv-SE"/>
              </w:rPr>
              <w:t>, V</w:t>
            </w:r>
            <w:r w:rsidR="00527CCC">
              <w:rPr>
                <w:spacing w:val="-4"/>
                <w:sz w:val="22"/>
                <w:lang w:val="sv-SE"/>
              </w:rPr>
              <w:t>an phòng</w:t>
            </w:r>
            <w:r>
              <w:rPr>
                <w:spacing w:val="-4"/>
                <w:sz w:val="22"/>
                <w:lang w:val="sv-SE"/>
              </w:rPr>
              <w:t xml:space="preserve">, </w:t>
            </w:r>
            <w:r w:rsidR="00527CCC">
              <w:rPr>
                <w:spacing w:val="-4"/>
                <w:sz w:val="22"/>
                <w:lang w:val="sv-SE"/>
              </w:rPr>
              <w:t xml:space="preserve">các </w:t>
            </w:r>
            <w:r>
              <w:rPr>
                <w:spacing w:val="-4"/>
                <w:sz w:val="22"/>
                <w:lang w:val="sv-SE"/>
              </w:rPr>
              <w:t>đơn vị cấp II</w:t>
            </w:r>
            <w:r w:rsidRPr="004F75B8">
              <w:rPr>
                <w:spacing w:val="-4"/>
                <w:sz w:val="22"/>
                <w:lang w:val="sv-SE"/>
              </w:rPr>
              <w:t xml:space="preserve"> Tỉnh đoàn;</w:t>
            </w:r>
          </w:p>
          <w:p w:rsidR="008A47C0" w:rsidRPr="004F75B8" w:rsidRDefault="008A47C0" w:rsidP="008974B1">
            <w:pPr>
              <w:rPr>
                <w:spacing w:val="-4"/>
                <w:sz w:val="22"/>
                <w:lang w:val="sv-SE"/>
              </w:rPr>
            </w:pPr>
            <w:r w:rsidRPr="004F75B8">
              <w:rPr>
                <w:spacing w:val="-4"/>
                <w:sz w:val="22"/>
                <w:lang w:val="sv-SE"/>
              </w:rPr>
              <w:t xml:space="preserve">- Các huyện, thị, thành Đoàn và Đoàn </w:t>
            </w:r>
            <w:r w:rsidR="00687FF8">
              <w:rPr>
                <w:spacing w:val="-4"/>
                <w:sz w:val="22"/>
                <w:lang w:val="sv-SE"/>
              </w:rPr>
              <w:t>t</w:t>
            </w:r>
            <w:r w:rsidR="00527CCC">
              <w:rPr>
                <w:spacing w:val="-4"/>
                <w:sz w:val="22"/>
                <w:lang w:val="sv-SE"/>
              </w:rPr>
              <w:t>rực thuộc</w:t>
            </w:r>
            <w:r w:rsidRPr="004F75B8">
              <w:rPr>
                <w:spacing w:val="-4"/>
                <w:sz w:val="22"/>
                <w:lang w:val="sv-SE"/>
              </w:rPr>
              <w:t>;</w:t>
            </w:r>
          </w:p>
          <w:p w:rsidR="008A47C0" w:rsidRPr="004F75B8" w:rsidRDefault="008A47C0" w:rsidP="008974B1">
            <w:r w:rsidRPr="004F75B8">
              <w:rPr>
                <w:sz w:val="22"/>
                <w:lang w:val="es-AR"/>
              </w:rPr>
              <w:t>- Lưu.</w:t>
            </w:r>
          </w:p>
        </w:tc>
        <w:tc>
          <w:tcPr>
            <w:tcW w:w="5194" w:type="dxa"/>
          </w:tcPr>
          <w:p w:rsidR="008A47C0" w:rsidRPr="004F75B8" w:rsidRDefault="008A47C0" w:rsidP="008974B1">
            <w:pPr>
              <w:jc w:val="center"/>
              <w:rPr>
                <w:b/>
              </w:rPr>
            </w:pPr>
            <w:r w:rsidRPr="004F75B8">
              <w:rPr>
                <w:b/>
              </w:rPr>
              <w:t>TM. BAN THƯỜNG VỤ TỈNH ĐOÀN</w:t>
            </w:r>
          </w:p>
          <w:p w:rsidR="008A47C0" w:rsidRPr="004F75B8" w:rsidRDefault="008A47C0" w:rsidP="008974B1">
            <w:pPr>
              <w:jc w:val="center"/>
            </w:pPr>
            <w:r>
              <w:t xml:space="preserve">PHÓ </w:t>
            </w:r>
            <w:r w:rsidRPr="004F75B8">
              <w:t>BÍ THƯ</w:t>
            </w:r>
          </w:p>
          <w:p w:rsidR="008A47C0" w:rsidRPr="004F75B8" w:rsidRDefault="008A47C0" w:rsidP="008974B1">
            <w:pPr>
              <w:jc w:val="center"/>
            </w:pPr>
          </w:p>
          <w:p w:rsidR="008A47C0" w:rsidRPr="004F75B8" w:rsidRDefault="008A47C0" w:rsidP="008974B1"/>
          <w:p w:rsidR="008A47C0" w:rsidRDefault="008A47C0" w:rsidP="008974B1"/>
          <w:p w:rsidR="008A47C0" w:rsidRPr="004F75B8" w:rsidRDefault="008A47C0" w:rsidP="008974B1"/>
          <w:p w:rsidR="008A47C0" w:rsidRPr="004F75B8" w:rsidRDefault="008A47C0" w:rsidP="008974B1"/>
          <w:p w:rsidR="008A47C0" w:rsidRPr="004F75B8" w:rsidRDefault="008A47C0" w:rsidP="008974B1">
            <w:pPr>
              <w:jc w:val="center"/>
              <w:rPr>
                <w:b/>
              </w:rPr>
            </w:pPr>
            <w:r>
              <w:rPr>
                <w:b/>
              </w:rPr>
              <w:t>Nguyễn Hoài Nam</w:t>
            </w:r>
          </w:p>
        </w:tc>
      </w:tr>
    </w:tbl>
    <w:p w:rsidR="00A50754" w:rsidRDefault="00A50754" w:rsidP="004660C3">
      <w:pPr>
        <w:ind w:firstLine="513"/>
        <w:jc w:val="both"/>
      </w:pPr>
    </w:p>
    <w:p w:rsidR="00664017" w:rsidRDefault="00664017" w:rsidP="00664017">
      <w:pPr>
        <w:pStyle w:val="NormalWeb"/>
        <w:shd w:val="clear" w:color="auto" w:fill="FBFCFD"/>
        <w:spacing w:before="0" w:beforeAutospacing="0" w:after="0" w:afterAutospacing="0"/>
        <w:ind w:firstLine="720"/>
        <w:jc w:val="both"/>
        <w:rPr>
          <w:sz w:val="28"/>
          <w:szCs w:val="28"/>
        </w:rPr>
      </w:pPr>
    </w:p>
    <w:sectPr w:rsidR="00664017" w:rsidSect="00DE567C">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E5" w:rsidRDefault="002B2DE5">
      <w:r>
        <w:separator/>
      </w:r>
    </w:p>
  </w:endnote>
  <w:endnote w:type="continuationSeparator" w:id="0">
    <w:p w:rsidR="002B2DE5" w:rsidRDefault="002B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5DB" w:rsidRDefault="007001DE" w:rsidP="007C1E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55DB" w:rsidRDefault="002B2DE5" w:rsidP="007C1E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5DB" w:rsidRDefault="002B2DE5" w:rsidP="007C1E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E5" w:rsidRDefault="002B2DE5">
      <w:r>
        <w:separator/>
      </w:r>
    </w:p>
  </w:footnote>
  <w:footnote w:type="continuationSeparator" w:id="0">
    <w:p w:rsidR="002B2DE5" w:rsidRDefault="002B2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34347"/>
    <w:multiLevelType w:val="hybridMultilevel"/>
    <w:tmpl w:val="7FA45A88"/>
    <w:lvl w:ilvl="0" w:tplc="024681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17"/>
    <w:rsid w:val="00006D05"/>
    <w:rsid w:val="00037372"/>
    <w:rsid w:val="00066E12"/>
    <w:rsid w:val="00091D32"/>
    <w:rsid w:val="000B1EDE"/>
    <w:rsid w:val="000B59E6"/>
    <w:rsid w:val="000E18EF"/>
    <w:rsid w:val="001059E6"/>
    <w:rsid w:val="00184683"/>
    <w:rsid w:val="001A623B"/>
    <w:rsid w:val="001B12E2"/>
    <w:rsid w:val="001C64AA"/>
    <w:rsid w:val="001E1AC4"/>
    <w:rsid w:val="00290F42"/>
    <w:rsid w:val="002B2DE5"/>
    <w:rsid w:val="002C4324"/>
    <w:rsid w:val="002D7F84"/>
    <w:rsid w:val="003D3B79"/>
    <w:rsid w:val="003E1214"/>
    <w:rsid w:val="004132F3"/>
    <w:rsid w:val="00451F66"/>
    <w:rsid w:val="004623AF"/>
    <w:rsid w:val="004660C3"/>
    <w:rsid w:val="00490FCE"/>
    <w:rsid w:val="005166D2"/>
    <w:rsid w:val="00527CCC"/>
    <w:rsid w:val="005813D5"/>
    <w:rsid w:val="006125E9"/>
    <w:rsid w:val="0065387F"/>
    <w:rsid w:val="00664017"/>
    <w:rsid w:val="00687FF8"/>
    <w:rsid w:val="006A31E9"/>
    <w:rsid w:val="006F3E06"/>
    <w:rsid w:val="006F7CF8"/>
    <w:rsid w:val="007001DE"/>
    <w:rsid w:val="00747219"/>
    <w:rsid w:val="00781738"/>
    <w:rsid w:val="00782F6A"/>
    <w:rsid w:val="007944CE"/>
    <w:rsid w:val="007D6AB7"/>
    <w:rsid w:val="008A47C0"/>
    <w:rsid w:val="00940476"/>
    <w:rsid w:val="00940612"/>
    <w:rsid w:val="009B35F1"/>
    <w:rsid w:val="009B612B"/>
    <w:rsid w:val="009D1784"/>
    <w:rsid w:val="009D2190"/>
    <w:rsid w:val="00A50754"/>
    <w:rsid w:val="00A74C40"/>
    <w:rsid w:val="00A80143"/>
    <w:rsid w:val="00AD1115"/>
    <w:rsid w:val="00B211BD"/>
    <w:rsid w:val="00B668EC"/>
    <w:rsid w:val="00BB2D2D"/>
    <w:rsid w:val="00BB54DD"/>
    <w:rsid w:val="00BF0E0E"/>
    <w:rsid w:val="00BF3A1D"/>
    <w:rsid w:val="00BF3C6F"/>
    <w:rsid w:val="00BF6418"/>
    <w:rsid w:val="00C50252"/>
    <w:rsid w:val="00C55511"/>
    <w:rsid w:val="00C71EB1"/>
    <w:rsid w:val="00C907FC"/>
    <w:rsid w:val="00CC12D6"/>
    <w:rsid w:val="00D13A1B"/>
    <w:rsid w:val="00D934B1"/>
    <w:rsid w:val="00D965DD"/>
    <w:rsid w:val="00DB35A5"/>
    <w:rsid w:val="00DB534A"/>
    <w:rsid w:val="00DE567C"/>
    <w:rsid w:val="00EA16B6"/>
    <w:rsid w:val="00F76291"/>
    <w:rsid w:val="00F9197B"/>
    <w:rsid w:val="00FB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17"/>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unhideWhenUsed/>
    <w:qFormat/>
    <w:rsid w:val="00A507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A507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qFormat/>
    <w:rsid w:val="00664017"/>
    <w:pPr>
      <w:spacing w:before="100" w:beforeAutospacing="1" w:after="100" w:afterAutospacing="1"/>
    </w:pPr>
    <w:rPr>
      <w:sz w:val="24"/>
      <w:szCs w:val="24"/>
    </w:rPr>
  </w:style>
  <w:style w:type="character" w:customStyle="1" w:styleId="apple-converted-space">
    <w:name w:val="apple-converted-space"/>
    <w:basedOn w:val="DefaultParagraphFont"/>
    <w:rsid w:val="00664017"/>
  </w:style>
  <w:style w:type="paragraph" w:styleId="Footer">
    <w:name w:val="footer"/>
    <w:basedOn w:val="Normal"/>
    <w:link w:val="FooterChar"/>
    <w:rsid w:val="00664017"/>
    <w:pPr>
      <w:tabs>
        <w:tab w:val="center" w:pos="4320"/>
        <w:tab w:val="right" w:pos="8640"/>
      </w:tabs>
    </w:pPr>
  </w:style>
  <w:style w:type="character" w:customStyle="1" w:styleId="FooterChar">
    <w:name w:val="Footer Char"/>
    <w:basedOn w:val="DefaultParagraphFont"/>
    <w:link w:val="Footer"/>
    <w:rsid w:val="00664017"/>
    <w:rPr>
      <w:rFonts w:ascii="Times New Roman" w:eastAsia="Times New Roman" w:hAnsi="Times New Roman" w:cs="Times New Roman"/>
      <w:sz w:val="28"/>
      <w:szCs w:val="28"/>
    </w:rPr>
  </w:style>
  <w:style w:type="character" w:styleId="PageNumber">
    <w:name w:val="page number"/>
    <w:basedOn w:val="DefaultParagraphFont"/>
    <w:rsid w:val="00664017"/>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C55511"/>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50754"/>
    <w:rPr>
      <w:rFonts w:ascii="Arial" w:eastAsia="Times New Roman" w:hAnsi="Arial" w:cs="Arial"/>
      <w:b/>
      <w:bCs/>
      <w:sz w:val="26"/>
      <w:szCs w:val="26"/>
    </w:rPr>
  </w:style>
  <w:style w:type="character" w:customStyle="1" w:styleId="Heading5Char">
    <w:name w:val="Heading 5 Char"/>
    <w:basedOn w:val="DefaultParagraphFont"/>
    <w:link w:val="Heading5"/>
    <w:semiHidden/>
    <w:rsid w:val="00A50754"/>
    <w:rPr>
      <w:rFonts w:ascii="Times New Roman" w:eastAsia="Times New Roman" w:hAnsi="Times New Roman" w:cs="Times New Roman"/>
      <w:b/>
      <w:bCs/>
      <w:i/>
      <w:iCs/>
      <w:sz w:val="26"/>
      <w:szCs w:val="26"/>
    </w:rPr>
  </w:style>
  <w:style w:type="table" w:styleId="TableGrid">
    <w:name w:val="Table Grid"/>
    <w:basedOn w:val="TableNormal"/>
    <w:uiPriority w:val="59"/>
    <w:rsid w:val="00A5075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35A5"/>
    <w:pPr>
      <w:ind w:left="720"/>
      <w:contextualSpacing/>
    </w:pPr>
  </w:style>
  <w:style w:type="paragraph" w:styleId="Header">
    <w:name w:val="header"/>
    <w:basedOn w:val="Normal"/>
    <w:link w:val="HeaderChar"/>
    <w:uiPriority w:val="99"/>
    <w:unhideWhenUsed/>
    <w:rsid w:val="00782F6A"/>
    <w:pPr>
      <w:tabs>
        <w:tab w:val="center" w:pos="4680"/>
        <w:tab w:val="right" w:pos="9360"/>
      </w:tabs>
    </w:pPr>
  </w:style>
  <w:style w:type="character" w:customStyle="1" w:styleId="HeaderChar">
    <w:name w:val="Header Char"/>
    <w:basedOn w:val="DefaultParagraphFont"/>
    <w:link w:val="Header"/>
    <w:uiPriority w:val="99"/>
    <w:rsid w:val="00782F6A"/>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17"/>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unhideWhenUsed/>
    <w:qFormat/>
    <w:rsid w:val="00A507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A507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qFormat/>
    <w:rsid w:val="00664017"/>
    <w:pPr>
      <w:spacing w:before="100" w:beforeAutospacing="1" w:after="100" w:afterAutospacing="1"/>
    </w:pPr>
    <w:rPr>
      <w:sz w:val="24"/>
      <w:szCs w:val="24"/>
    </w:rPr>
  </w:style>
  <w:style w:type="character" w:customStyle="1" w:styleId="apple-converted-space">
    <w:name w:val="apple-converted-space"/>
    <w:basedOn w:val="DefaultParagraphFont"/>
    <w:rsid w:val="00664017"/>
  </w:style>
  <w:style w:type="paragraph" w:styleId="Footer">
    <w:name w:val="footer"/>
    <w:basedOn w:val="Normal"/>
    <w:link w:val="FooterChar"/>
    <w:rsid w:val="00664017"/>
    <w:pPr>
      <w:tabs>
        <w:tab w:val="center" w:pos="4320"/>
        <w:tab w:val="right" w:pos="8640"/>
      </w:tabs>
    </w:pPr>
  </w:style>
  <w:style w:type="character" w:customStyle="1" w:styleId="FooterChar">
    <w:name w:val="Footer Char"/>
    <w:basedOn w:val="DefaultParagraphFont"/>
    <w:link w:val="Footer"/>
    <w:rsid w:val="00664017"/>
    <w:rPr>
      <w:rFonts w:ascii="Times New Roman" w:eastAsia="Times New Roman" w:hAnsi="Times New Roman" w:cs="Times New Roman"/>
      <w:sz w:val="28"/>
      <w:szCs w:val="28"/>
    </w:rPr>
  </w:style>
  <w:style w:type="character" w:styleId="PageNumber">
    <w:name w:val="page number"/>
    <w:basedOn w:val="DefaultParagraphFont"/>
    <w:rsid w:val="00664017"/>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C55511"/>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50754"/>
    <w:rPr>
      <w:rFonts w:ascii="Arial" w:eastAsia="Times New Roman" w:hAnsi="Arial" w:cs="Arial"/>
      <w:b/>
      <w:bCs/>
      <w:sz w:val="26"/>
      <w:szCs w:val="26"/>
    </w:rPr>
  </w:style>
  <w:style w:type="character" w:customStyle="1" w:styleId="Heading5Char">
    <w:name w:val="Heading 5 Char"/>
    <w:basedOn w:val="DefaultParagraphFont"/>
    <w:link w:val="Heading5"/>
    <w:semiHidden/>
    <w:rsid w:val="00A50754"/>
    <w:rPr>
      <w:rFonts w:ascii="Times New Roman" w:eastAsia="Times New Roman" w:hAnsi="Times New Roman" w:cs="Times New Roman"/>
      <w:b/>
      <w:bCs/>
      <w:i/>
      <w:iCs/>
      <w:sz w:val="26"/>
      <w:szCs w:val="26"/>
    </w:rPr>
  </w:style>
  <w:style w:type="table" w:styleId="TableGrid">
    <w:name w:val="Table Grid"/>
    <w:basedOn w:val="TableNormal"/>
    <w:uiPriority w:val="59"/>
    <w:rsid w:val="00A5075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35A5"/>
    <w:pPr>
      <w:ind w:left="720"/>
      <w:contextualSpacing/>
    </w:pPr>
  </w:style>
  <w:style w:type="paragraph" w:styleId="Header">
    <w:name w:val="header"/>
    <w:basedOn w:val="Normal"/>
    <w:link w:val="HeaderChar"/>
    <w:uiPriority w:val="99"/>
    <w:unhideWhenUsed/>
    <w:rsid w:val="00782F6A"/>
    <w:pPr>
      <w:tabs>
        <w:tab w:val="center" w:pos="4680"/>
        <w:tab w:val="right" w:pos="9360"/>
      </w:tabs>
    </w:pPr>
  </w:style>
  <w:style w:type="character" w:customStyle="1" w:styleId="HeaderChar">
    <w:name w:val="Header Char"/>
    <w:basedOn w:val="DefaultParagraphFont"/>
    <w:link w:val="Header"/>
    <w:uiPriority w:val="99"/>
    <w:rsid w:val="00782F6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VanXuanHT</dc:creator>
  <cp:lastModifiedBy>VU</cp:lastModifiedBy>
  <cp:revision>41</cp:revision>
  <cp:lastPrinted>2020-03-20T01:49:00Z</cp:lastPrinted>
  <dcterms:created xsi:type="dcterms:W3CDTF">2020-03-17T03:02:00Z</dcterms:created>
  <dcterms:modified xsi:type="dcterms:W3CDTF">2020-03-20T03:42:00Z</dcterms:modified>
</cp:coreProperties>
</file>